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63EB" w14:textId="77777777" w:rsidR="0072619B" w:rsidRDefault="0072619B" w:rsidP="001D03A9">
      <w:pPr>
        <w:pStyle w:val="Default"/>
        <w:rPr>
          <w:b/>
          <w:bCs/>
          <w:sz w:val="36"/>
          <w:szCs w:val="36"/>
        </w:rPr>
      </w:pPr>
    </w:p>
    <w:p w14:paraId="6946980F" w14:textId="74FF1A07" w:rsidR="001D03A9" w:rsidRDefault="001D03A9" w:rsidP="001D03A9">
      <w:pPr>
        <w:pStyle w:val="Default"/>
        <w:rPr>
          <w:sz w:val="28"/>
          <w:szCs w:val="28"/>
        </w:rPr>
      </w:pPr>
      <w:r>
        <w:rPr>
          <w:b/>
          <w:bCs/>
          <w:sz w:val="36"/>
          <w:szCs w:val="36"/>
        </w:rPr>
        <w:t>D</w:t>
      </w:r>
      <w:r>
        <w:rPr>
          <w:b/>
          <w:bCs/>
          <w:sz w:val="28"/>
          <w:szCs w:val="28"/>
        </w:rPr>
        <w:t xml:space="preserve">IRECTED </w:t>
      </w:r>
      <w:r>
        <w:rPr>
          <w:b/>
          <w:bCs/>
          <w:sz w:val="36"/>
          <w:szCs w:val="36"/>
        </w:rPr>
        <w:t>F</w:t>
      </w:r>
      <w:r>
        <w:rPr>
          <w:b/>
          <w:bCs/>
          <w:sz w:val="28"/>
          <w:szCs w:val="28"/>
        </w:rPr>
        <w:t xml:space="preserve">IELDWORK </w:t>
      </w:r>
    </w:p>
    <w:p w14:paraId="544456E8" w14:textId="41599859" w:rsidR="001D03A9" w:rsidRDefault="001D03A9" w:rsidP="001D03A9">
      <w:pPr>
        <w:pStyle w:val="Default"/>
        <w:rPr>
          <w:sz w:val="28"/>
          <w:szCs w:val="28"/>
        </w:rPr>
      </w:pPr>
      <w:r>
        <w:rPr>
          <w:b/>
          <w:bCs/>
          <w:sz w:val="36"/>
          <w:szCs w:val="36"/>
        </w:rPr>
        <w:t>E</w:t>
      </w:r>
      <w:r>
        <w:rPr>
          <w:b/>
          <w:bCs/>
          <w:sz w:val="28"/>
          <w:szCs w:val="28"/>
        </w:rPr>
        <w:t xml:space="preserve">XAMPLES OF </w:t>
      </w:r>
      <w:r>
        <w:rPr>
          <w:b/>
          <w:bCs/>
          <w:sz w:val="36"/>
          <w:szCs w:val="36"/>
        </w:rPr>
        <w:t>L</w:t>
      </w:r>
      <w:r>
        <w:rPr>
          <w:b/>
          <w:bCs/>
          <w:sz w:val="28"/>
          <w:szCs w:val="28"/>
        </w:rPr>
        <w:t xml:space="preserve">EARNING </w:t>
      </w:r>
      <w:r>
        <w:rPr>
          <w:b/>
          <w:bCs/>
          <w:sz w:val="36"/>
          <w:szCs w:val="36"/>
        </w:rPr>
        <w:t>O</w:t>
      </w:r>
      <w:r w:rsidR="00EA18B8">
        <w:rPr>
          <w:b/>
          <w:bCs/>
          <w:sz w:val="28"/>
          <w:szCs w:val="28"/>
        </w:rPr>
        <w:t>UTCOME</w:t>
      </w:r>
      <w:r>
        <w:rPr>
          <w:b/>
          <w:bCs/>
          <w:sz w:val="28"/>
          <w:szCs w:val="28"/>
        </w:rPr>
        <w:t xml:space="preserve">S </w:t>
      </w:r>
      <w:r>
        <w:rPr>
          <w:b/>
          <w:bCs/>
          <w:sz w:val="36"/>
          <w:szCs w:val="36"/>
        </w:rPr>
        <w:t>A</w:t>
      </w:r>
      <w:r>
        <w:rPr>
          <w:b/>
          <w:bCs/>
          <w:sz w:val="28"/>
          <w:szCs w:val="28"/>
        </w:rPr>
        <w:t xml:space="preserve">GREEMENT </w:t>
      </w:r>
    </w:p>
    <w:p w14:paraId="5CC6EBDB" w14:textId="77777777" w:rsidR="00797653" w:rsidRDefault="00797653" w:rsidP="00B1047F"/>
    <w:p w14:paraId="565307C6" w14:textId="4967DAFE" w:rsidR="001D03A9" w:rsidRDefault="001D03A9" w:rsidP="001D03A9">
      <w:pPr>
        <w:pStyle w:val="Default"/>
        <w:rPr>
          <w:sz w:val="20"/>
          <w:szCs w:val="20"/>
        </w:rPr>
      </w:pPr>
      <w:r>
        <w:rPr>
          <w:sz w:val="20"/>
          <w:szCs w:val="20"/>
        </w:rPr>
        <w:t xml:space="preserve">Listed below are </w:t>
      </w:r>
      <w:r w:rsidR="00EA18B8">
        <w:rPr>
          <w:sz w:val="20"/>
          <w:szCs w:val="20"/>
        </w:rPr>
        <w:t>some</w:t>
      </w:r>
      <w:r>
        <w:rPr>
          <w:sz w:val="20"/>
          <w:szCs w:val="20"/>
        </w:rPr>
        <w:t xml:space="preserve"> sample learning o</w:t>
      </w:r>
      <w:r w:rsidR="00EA18B8">
        <w:rPr>
          <w:sz w:val="20"/>
          <w:szCs w:val="20"/>
        </w:rPr>
        <w:t>utcome</w:t>
      </w:r>
      <w:r>
        <w:rPr>
          <w:sz w:val="20"/>
          <w:szCs w:val="20"/>
        </w:rPr>
        <w:t>s with their associated tasks and criteria for assessment. These are offered only to provide examples, as each Directed Fieldwork experience is unique. The Learning O</w:t>
      </w:r>
      <w:r w:rsidR="00EA18B8">
        <w:rPr>
          <w:sz w:val="20"/>
          <w:szCs w:val="20"/>
        </w:rPr>
        <w:t>utcom</w:t>
      </w:r>
      <w:r>
        <w:rPr>
          <w:sz w:val="20"/>
          <w:szCs w:val="20"/>
        </w:rPr>
        <w:t xml:space="preserve">es Agreement (LOA) should reflect the student's specific needs and goals. </w:t>
      </w:r>
      <w:r w:rsidR="001468EB">
        <w:rPr>
          <w:sz w:val="20"/>
          <w:szCs w:val="20"/>
        </w:rPr>
        <w:t>There is no set number of o</w:t>
      </w:r>
      <w:r w:rsidR="00EA18B8">
        <w:rPr>
          <w:sz w:val="20"/>
          <w:szCs w:val="20"/>
        </w:rPr>
        <w:t>utcom</w:t>
      </w:r>
      <w:r w:rsidR="001468EB">
        <w:rPr>
          <w:sz w:val="20"/>
          <w:szCs w:val="20"/>
        </w:rPr>
        <w:t>es: this will vary with each student and placement.</w:t>
      </w:r>
      <w:r w:rsidR="00EA18B8">
        <w:rPr>
          <w:sz w:val="20"/>
          <w:szCs w:val="20"/>
        </w:rPr>
        <w:t xml:space="preserve"> These sample outcomes also indicate their mapping to the </w:t>
      </w:r>
      <w:hyperlink r:id="rId7" w:history="1">
        <w:r w:rsidR="00EA18B8" w:rsidRPr="00EA18B8">
          <w:rPr>
            <w:rStyle w:val="Hyperlink"/>
            <w:rFonts w:ascii="Arial" w:hAnsi="Arial" w:cs="Arial"/>
            <w:sz w:val="20"/>
            <w:szCs w:val="20"/>
          </w:rPr>
          <w:t>MLIS program-level student learning outcomes</w:t>
        </w:r>
      </w:hyperlink>
      <w:r w:rsidR="00EA18B8">
        <w:rPr>
          <w:sz w:val="20"/>
          <w:szCs w:val="20"/>
        </w:rPr>
        <w:t xml:space="preserve">, and that mapping information should also be included on each student’s form. The first two examples show the mapping rationale to help you get started. </w:t>
      </w:r>
    </w:p>
    <w:p w14:paraId="78A3E163" w14:textId="420A9544" w:rsidR="000343C1" w:rsidRDefault="000343C1" w:rsidP="001D03A9">
      <w:pPr>
        <w:pStyle w:val="Default"/>
        <w:rPr>
          <w:sz w:val="20"/>
          <w:szCs w:val="20"/>
        </w:rPr>
      </w:pPr>
    </w:p>
    <w:p w14:paraId="4A5E2141" w14:textId="4C4EFE2A" w:rsidR="001D03A9" w:rsidRDefault="00554849" w:rsidP="001D03A9">
      <w:pPr>
        <w:pStyle w:val="Default"/>
        <w:rPr>
          <w:sz w:val="20"/>
          <w:szCs w:val="20"/>
        </w:rPr>
      </w:pPr>
      <w:r w:rsidRPr="00554849">
        <w:rPr>
          <w:sz w:val="20"/>
          <w:szCs w:val="20"/>
        </w:rPr>
        <w:t xml:space="preserve">The LOA should also reflect the </w:t>
      </w:r>
      <w:proofErr w:type="spellStart"/>
      <w:r w:rsidRPr="00554849">
        <w:rPr>
          <w:sz w:val="20"/>
          <w:szCs w:val="20"/>
        </w:rPr>
        <w:t>iSchool’s</w:t>
      </w:r>
      <w:proofErr w:type="spellEnd"/>
      <w:r w:rsidRPr="00554849">
        <w:rPr>
          <w:sz w:val="20"/>
          <w:szCs w:val="20"/>
        </w:rPr>
        <w:t xml:space="preserve"> commitment to promoting IDEAS concepts (Inclusion, Diversity, Equity, Accessibility, Sovereignty). Indicate in your learning outcomes how what you will be doing ties in with these important issues. Please consult with the faculty supervisor if you need further information or would like to discuss how </w:t>
      </w:r>
      <w:r w:rsidR="00B55F80">
        <w:rPr>
          <w:sz w:val="20"/>
          <w:szCs w:val="20"/>
        </w:rPr>
        <w:t>this commitment</w:t>
      </w:r>
      <w:r w:rsidRPr="00554849">
        <w:rPr>
          <w:sz w:val="20"/>
          <w:szCs w:val="20"/>
        </w:rPr>
        <w:t xml:space="preserve"> can be met within the host organization.</w:t>
      </w:r>
    </w:p>
    <w:p w14:paraId="526BE2C7" w14:textId="77777777" w:rsidR="00554849" w:rsidRDefault="00554849" w:rsidP="001D03A9">
      <w:pPr>
        <w:pStyle w:val="Default"/>
        <w:rPr>
          <w:sz w:val="20"/>
          <w:szCs w:val="20"/>
        </w:rPr>
      </w:pPr>
    </w:p>
    <w:p w14:paraId="182E8ACA" w14:textId="53C86E81" w:rsidR="001D03A9" w:rsidRDefault="001D03A9" w:rsidP="001D03A9">
      <w:pPr>
        <w:pStyle w:val="Default"/>
        <w:rPr>
          <w:sz w:val="18"/>
          <w:szCs w:val="18"/>
        </w:rPr>
      </w:pPr>
      <w:r>
        <w:rPr>
          <w:i/>
          <w:iCs/>
          <w:sz w:val="18"/>
          <w:szCs w:val="18"/>
        </w:rPr>
        <w:t xml:space="preserve">Reminder: The LOA should clearly define (a) what the student wants to learn (the learning </w:t>
      </w:r>
      <w:r w:rsidR="0033237A">
        <w:rPr>
          <w:i/>
          <w:iCs/>
          <w:sz w:val="18"/>
          <w:szCs w:val="18"/>
        </w:rPr>
        <w:t>Outcomes</w:t>
      </w:r>
      <w:r>
        <w:rPr>
          <w:i/>
          <w:iCs/>
          <w:sz w:val="18"/>
          <w:szCs w:val="18"/>
        </w:rPr>
        <w:t xml:space="preserve">), (b) what tasks or projects the student will be performing in order to meet those </w:t>
      </w:r>
      <w:r w:rsidR="0033237A">
        <w:rPr>
          <w:i/>
          <w:iCs/>
          <w:sz w:val="18"/>
          <w:szCs w:val="18"/>
        </w:rPr>
        <w:t>Outcomes</w:t>
      </w:r>
      <w:r>
        <w:rPr>
          <w:i/>
          <w:iCs/>
          <w:sz w:val="18"/>
          <w:szCs w:val="18"/>
        </w:rPr>
        <w:t xml:space="preserve">, and (c) what the student will have to show as “evidence” of having completed the learning </w:t>
      </w:r>
      <w:r w:rsidR="0033237A">
        <w:rPr>
          <w:i/>
          <w:iCs/>
          <w:sz w:val="18"/>
          <w:szCs w:val="18"/>
        </w:rPr>
        <w:t>Outcomes</w:t>
      </w:r>
      <w:r>
        <w:rPr>
          <w:i/>
          <w:iCs/>
          <w:sz w:val="18"/>
          <w:szCs w:val="18"/>
        </w:rPr>
        <w:t xml:space="preserve"> (e.g., reference log, cataloging records, web pages, database designs, weekly blog entries, etc.). </w:t>
      </w:r>
      <w:r w:rsidR="00FD0F49">
        <w:rPr>
          <w:i/>
          <w:iCs/>
          <w:sz w:val="18"/>
          <w:szCs w:val="18"/>
        </w:rPr>
        <w:t xml:space="preserve">Note that the evidence needs to be something concrete, that can be included or pointed to in an artifact repository or used in discussion with potential employers. </w:t>
      </w:r>
      <w:r>
        <w:rPr>
          <w:i/>
          <w:iCs/>
          <w:sz w:val="18"/>
          <w:szCs w:val="18"/>
        </w:rPr>
        <w:t>The Learning O</w:t>
      </w:r>
      <w:r w:rsidR="00EA18B8">
        <w:rPr>
          <w:i/>
          <w:iCs/>
          <w:sz w:val="18"/>
          <w:szCs w:val="18"/>
        </w:rPr>
        <w:t>utcomes</w:t>
      </w:r>
      <w:r>
        <w:rPr>
          <w:i/>
          <w:iCs/>
          <w:sz w:val="18"/>
          <w:szCs w:val="18"/>
        </w:rPr>
        <w:t xml:space="preserve"> Agreement guides the entire fieldwork experience much like a syllabus outlines and guides your other courses. </w:t>
      </w:r>
    </w:p>
    <w:p w14:paraId="4C8F287F" w14:textId="77777777" w:rsidR="001D03A9" w:rsidRDefault="001D03A9" w:rsidP="00B1047F"/>
    <w:p w14:paraId="2B11640F" w14:textId="77777777" w:rsidR="001D03A9" w:rsidRPr="00FD0F49" w:rsidRDefault="001D03A9" w:rsidP="00B1047F">
      <w:pPr>
        <w:rPr>
          <w:rFonts w:ascii="Arial" w:hAnsi="Arial" w:cs="Arial"/>
          <w:sz w:val="20"/>
          <w:szCs w:val="20"/>
        </w:rPr>
      </w:pPr>
      <w:r>
        <w:rPr>
          <w:rFonts w:ascii="Arial" w:hAnsi="Arial" w:cs="Arial"/>
          <w:sz w:val="20"/>
          <w:szCs w:val="20"/>
        </w:rPr>
        <w:t>EXAMPLE 1</w:t>
      </w:r>
    </w:p>
    <w:tbl>
      <w:tblPr>
        <w:tblStyle w:val="TableGrid"/>
        <w:tblW w:w="0" w:type="auto"/>
        <w:tblLook w:val="04A0" w:firstRow="1" w:lastRow="0" w:firstColumn="1" w:lastColumn="0" w:noHBand="0" w:noVBand="1"/>
      </w:tblPr>
      <w:tblGrid>
        <w:gridCol w:w="3367"/>
        <w:gridCol w:w="3352"/>
        <w:gridCol w:w="3351"/>
      </w:tblGrid>
      <w:tr w:rsidR="0033237A" w:rsidRPr="00FD0F49" w14:paraId="6BCCF3B9" w14:textId="77777777" w:rsidTr="001D03A9">
        <w:tc>
          <w:tcPr>
            <w:tcW w:w="3432" w:type="dxa"/>
          </w:tcPr>
          <w:p w14:paraId="553857B5" w14:textId="004CD032" w:rsidR="001D03A9" w:rsidRPr="00FD0F49" w:rsidRDefault="001D03A9" w:rsidP="00B1047F">
            <w:pPr>
              <w:rPr>
                <w:rFonts w:ascii="Arial" w:hAnsi="Arial" w:cs="Arial"/>
                <w:sz w:val="20"/>
                <w:szCs w:val="20"/>
              </w:rPr>
            </w:pPr>
            <w:r w:rsidRPr="00FD0F49">
              <w:rPr>
                <w:rFonts w:ascii="Arial" w:hAnsi="Arial" w:cs="Arial"/>
                <w:b/>
                <w:bCs/>
                <w:sz w:val="19"/>
                <w:szCs w:val="19"/>
              </w:rPr>
              <w:t>O</w:t>
            </w:r>
            <w:r w:rsidR="0033237A">
              <w:rPr>
                <w:rFonts w:ascii="Arial" w:hAnsi="Arial" w:cs="Arial"/>
                <w:b/>
                <w:bCs/>
                <w:sz w:val="19"/>
                <w:szCs w:val="19"/>
              </w:rPr>
              <w:t>utcome</w:t>
            </w:r>
            <w:r w:rsidRPr="00FD0F49">
              <w:rPr>
                <w:rFonts w:ascii="Arial" w:hAnsi="Arial" w:cs="Arial"/>
                <w:b/>
                <w:bCs/>
                <w:sz w:val="19"/>
                <w:szCs w:val="19"/>
              </w:rPr>
              <w:t>s</w:t>
            </w:r>
          </w:p>
        </w:tc>
        <w:tc>
          <w:tcPr>
            <w:tcW w:w="3432" w:type="dxa"/>
          </w:tcPr>
          <w:p w14:paraId="6D89A6CC" w14:textId="77777777" w:rsidR="001D03A9" w:rsidRPr="00FD0F49" w:rsidRDefault="001D03A9" w:rsidP="00B1047F">
            <w:pPr>
              <w:rPr>
                <w:rFonts w:ascii="Arial" w:hAnsi="Arial" w:cs="Arial"/>
                <w:sz w:val="20"/>
                <w:szCs w:val="20"/>
              </w:rPr>
            </w:pPr>
            <w:r w:rsidRPr="00FD0F49">
              <w:rPr>
                <w:rFonts w:ascii="Arial" w:hAnsi="Arial" w:cs="Arial"/>
                <w:b/>
                <w:bCs/>
                <w:sz w:val="19"/>
                <w:szCs w:val="19"/>
              </w:rPr>
              <w:t>Project Task Descriptio</w:t>
            </w:r>
            <w:r w:rsidR="00FD0F49" w:rsidRPr="00FD0F49">
              <w:rPr>
                <w:rFonts w:ascii="Arial" w:hAnsi="Arial" w:cs="Arial"/>
                <w:b/>
                <w:bCs/>
                <w:sz w:val="19"/>
                <w:szCs w:val="19"/>
              </w:rPr>
              <w:t>n</w:t>
            </w:r>
          </w:p>
        </w:tc>
        <w:tc>
          <w:tcPr>
            <w:tcW w:w="3432" w:type="dxa"/>
          </w:tcPr>
          <w:p w14:paraId="54D0DD77" w14:textId="77777777" w:rsidR="001D03A9" w:rsidRPr="00FD0F49" w:rsidRDefault="00FD0F49" w:rsidP="00B1047F">
            <w:pPr>
              <w:rPr>
                <w:rFonts w:ascii="Arial" w:hAnsi="Arial" w:cs="Arial"/>
                <w:sz w:val="20"/>
                <w:szCs w:val="20"/>
              </w:rPr>
            </w:pPr>
            <w:r w:rsidRPr="00FD0F49">
              <w:rPr>
                <w:rFonts w:ascii="Arial" w:hAnsi="Arial" w:cs="Arial"/>
                <w:b/>
                <w:bCs/>
                <w:sz w:val="19"/>
                <w:szCs w:val="19"/>
              </w:rPr>
              <w:t>Evidence / Criteria for Evaluation</w:t>
            </w:r>
          </w:p>
        </w:tc>
      </w:tr>
      <w:tr w:rsidR="0033237A" w:rsidRPr="00FD0F49" w14:paraId="775BAD18" w14:textId="77777777" w:rsidTr="001D03A9">
        <w:tc>
          <w:tcPr>
            <w:tcW w:w="3432" w:type="dxa"/>
          </w:tcPr>
          <w:p w14:paraId="5CEA5C0C" w14:textId="77777777" w:rsidR="001D03A9" w:rsidRDefault="00FD0F49" w:rsidP="00B1047F">
            <w:pPr>
              <w:rPr>
                <w:rFonts w:ascii="Arial" w:hAnsi="Arial" w:cs="Arial"/>
                <w:sz w:val="18"/>
                <w:szCs w:val="18"/>
              </w:rPr>
            </w:pPr>
            <w:r>
              <w:rPr>
                <w:rFonts w:ascii="Arial" w:hAnsi="Arial" w:cs="Arial"/>
                <w:sz w:val="18"/>
                <w:szCs w:val="18"/>
              </w:rPr>
              <w:t>Update the [host s</w:t>
            </w:r>
            <w:r w:rsidR="001D03A9" w:rsidRPr="00FD0F49">
              <w:rPr>
                <w:rFonts w:ascii="Arial" w:hAnsi="Arial" w:cs="Arial"/>
                <w:sz w:val="18"/>
                <w:szCs w:val="18"/>
              </w:rPr>
              <w:t>ite] web page</w:t>
            </w:r>
          </w:p>
          <w:p w14:paraId="3E9C2ACA" w14:textId="77777777" w:rsidR="00EA18B8" w:rsidRDefault="00EA18B8" w:rsidP="00B1047F">
            <w:pPr>
              <w:rPr>
                <w:rFonts w:ascii="Arial" w:hAnsi="Arial" w:cs="Arial"/>
                <w:sz w:val="18"/>
                <w:szCs w:val="18"/>
              </w:rPr>
            </w:pPr>
          </w:p>
          <w:p w14:paraId="3A59A0AF" w14:textId="32BA370D" w:rsidR="00EA18B8" w:rsidRDefault="00EA18B8" w:rsidP="00B1047F">
            <w:pPr>
              <w:rPr>
                <w:rFonts w:ascii="Arial" w:hAnsi="Arial" w:cs="Arial"/>
                <w:sz w:val="18"/>
                <w:szCs w:val="18"/>
              </w:rPr>
            </w:pPr>
            <w:r>
              <w:rPr>
                <w:rFonts w:ascii="Arial" w:hAnsi="Arial" w:cs="Arial"/>
                <w:sz w:val="18"/>
                <w:szCs w:val="18"/>
              </w:rPr>
              <w:t>Maps to SLOs: 1, 2, 4, 6, 9, 10</w:t>
            </w:r>
          </w:p>
          <w:p w14:paraId="20519EAC" w14:textId="77777777" w:rsidR="00EA18B8" w:rsidRDefault="00EA18B8" w:rsidP="00B1047F">
            <w:pPr>
              <w:rPr>
                <w:rFonts w:ascii="Arial" w:hAnsi="Arial" w:cs="Arial"/>
                <w:sz w:val="18"/>
                <w:szCs w:val="18"/>
              </w:rPr>
            </w:pPr>
          </w:p>
          <w:p w14:paraId="7475ABE6" w14:textId="77777777" w:rsidR="00EA18B8" w:rsidRDefault="00EA18B8" w:rsidP="00B1047F">
            <w:pPr>
              <w:rPr>
                <w:rFonts w:ascii="Arial" w:hAnsi="Arial" w:cs="Arial"/>
                <w:color w:val="0070C0"/>
                <w:sz w:val="18"/>
                <w:szCs w:val="18"/>
              </w:rPr>
            </w:pPr>
            <w:r>
              <w:rPr>
                <w:rFonts w:ascii="Arial" w:hAnsi="Arial" w:cs="Arial"/>
                <w:color w:val="0070C0"/>
                <w:sz w:val="18"/>
                <w:szCs w:val="18"/>
              </w:rPr>
              <w:t xml:space="preserve">Rationale: updating a website requires that you do a needs assessment, that you’ll be providing increased/updated access to information; promoting accessibility; evaluating and solving problems; using </w:t>
            </w:r>
            <w:r w:rsidR="0033237A">
              <w:rPr>
                <w:rFonts w:ascii="Arial" w:hAnsi="Arial" w:cs="Arial"/>
                <w:color w:val="0070C0"/>
                <w:sz w:val="18"/>
                <w:szCs w:val="18"/>
              </w:rPr>
              <w:t xml:space="preserve">appropriate </w:t>
            </w:r>
            <w:r>
              <w:rPr>
                <w:rFonts w:ascii="Arial" w:hAnsi="Arial" w:cs="Arial"/>
                <w:color w:val="0070C0"/>
                <w:sz w:val="18"/>
                <w:szCs w:val="18"/>
              </w:rPr>
              <w:t xml:space="preserve">concepts </w:t>
            </w:r>
            <w:r w:rsidR="0033237A">
              <w:rPr>
                <w:rFonts w:ascii="Arial" w:hAnsi="Arial" w:cs="Arial"/>
                <w:color w:val="0070C0"/>
                <w:sz w:val="18"/>
                <w:szCs w:val="18"/>
              </w:rPr>
              <w:t xml:space="preserve">of knowledge organization; and utilizing technology. </w:t>
            </w:r>
          </w:p>
          <w:p w14:paraId="6C8BF899" w14:textId="77777777" w:rsidR="0033237A" w:rsidRDefault="0033237A" w:rsidP="00B1047F">
            <w:pPr>
              <w:rPr>
                <w:rFonts w:ascii="Arial" w:hAnsi="Arial" w:cs="Arial"/>
                <w:color w:val="0070C0"/>
                <w:sz w:val="18"/>
                <w:szCs w:val="18"/>
              </w:rPr>
            </w:pPr>
          </w:p>
          <w:p w14:paraId="30AEE3B7" w14:textId="330DEA8E" w:rsidR="0033237A" w:rsidRPr="00EA18B8" w:rsidRDefault="0033237A" w:rsidP="00B1047F">
            <w:pPr>
              <w:rPr>
                <w:rFonts w:ascii="Arial" w:hAnsi="Arial" w:cs="Arial"/>
                <w:color w:val="0070C0"/>
                <w:sz w:val="18"/>
                <w:szCs w:val="18"/>
              </w:rPr>
            </w:pPr>
            <w:r>
              <w:rPr>
                <w:rFonts w:ascii="Arial" w:hAnsi="Arial" w:cs="Arial"/>
                <w:color w:val="0070C0"/>
                <w:sz w:val="18"/>
                <w:szCs w:val="18"/>
              </w:rPr>
              <w:t xml:space="preserve">Additional note: depending on the situation, you may find that this outcome would map to other SLOs as well. </w:t>
            </w:r>
          </w:p>
        </w:tc>
        <w:tc>
          <w:tcPr>
            <w:tcW w:w="3432" w:type="dxa"/>
          </w:tcPr>
          <w:p w14:paraId="40629F59" w14:textId="230F332F" w:rsidR="001D03A9" w:rsidRPr="00FD0F49" w:rsidRDefault="0033237A" w:rsidP="003D5A0C">
            <w:pPr>
              <w:rPr>
                <w:rFonts w:ascii="Arial" w:hAnsi="Arial" w:cs="Arial"/>
                <w:sz w:val="18"/>
                <w:szCs w:val="18"/>
              </w:rPr>
            </w:pPr>
            <w:r>
              <w:rPr>
                <w:rFonts w:ascii="Arial" w:hAnsi="Arial" w:cs="Arial"/>
                <w:sz w:val="18"/>
                <w:szCs w:val="18"/>
              </w:rPr>
              <w:t xml:space="preserve">Meet with stakeholders to understand needs and expectations. </w:t>
            </w:r>
            <w:r w:rsidR="00FD0F49" w:rsidRPr="00FD0F49">
              <w:rPr>
                <w:rFonts w:ascii="Arial" w:hAnsi="Arial" w:cs="Arial"/>
                <w:sz w:val="18"/>
                <w:szCs w:val="18"/>
              </w:rPr>
              <w:t xml:space="preserve">Use </w:t>
            </w:r>
            <w:r w:rsidR="003D5A0C">
              <w:rPr>
                <w:rFonts w:ascii="Arial" w:hAnsi="Arial" w:cs="Arial"/>
                <w:sz w:val="18"/>
                <w:szCs w:val="18"/>
              </w:rPr>
              <w:t>HTML and Java</w:t>
            </w:r>
            <w:r w:rsidR="00FD0F49">
              <w:rPr>
                <w:rFonts w:ascii="Arial" w:hAnsi="Arial" w:cs="Arial"/>
                <w:sz w:val="18"/>
                <w:szCs w:val="18"/>
              </w:rPr>
              <w:t xml:space="preserve"> to update web page, adding entries for the past year’s acquisitions, updating hours and contact information, etc. </w:t>
            </w:r>
          </w:p>
        </w:tc>
        <w:tc>
          <w:tcPr>
            <w:tcW w:w="3432" w:type="dxa"/>
          </w:tcPr>
          <w:p w14:paraId="2287F832" w14:textId="77777777" w:rsidR="00FD0F49" w:rsidRPr="00FD0F49" w:rsidRDefault="00FD0F49" w:rsidP="00FD0F49">
            <w:pPr>
              <w:pStyle w:val="Default"/>
              <w:rPr>
                <w:sz w:val="18"/>
                <w:szCs w:val="18"/>
              </w:rPr>
            </w:pPr>
            <w:r w:rsidRPr="00FD0F49">
              <w:rPr>
                <w:sz w:val="18"/>
                <w:szCs w:val="18"/>
              </w:rPr>
              <w:t xml:space="preserve">Complete additions of past year's acquisitions and informational items. </w:t>
            </w:r>
          </w:p>
          <w:p w14:paraId="554947FE" w14:textId="5EC5A440" w:rsidR="001D03A9" w:rsidRPr="00FD0F49" w:rsidRDefault="00FD0F49" w:rsidP="00FD0F49">
            <w:pPr>
              <w:rPr>
                <w:rFonts w:ascii="Arial" w:hAnsi="Arial" w:cs="Arial"/>
                <w:sz w:val="18"/>
                <w:szCs w:val="18"/>
              </w:rPr>
            </w:pPr>
            <w:r w:rsidRPr="00FD0F49">
              <w:rPr>
                <w:rFonts w:ascii="Arial" w:hAnsi="Arial" w:cs="Arial"/>
                <w:sz w:val="18"/>
                <w:szCs w:val="18"/>
              </w:rPr>
              <w:t>Field test with staff members to check for error</w:t>
            </w:r>
            <w:r w:rsidR="000343C1">
              <w:rPr>
                <w:rFonts w:ascii="Arial" w:hAnsi="Arial" w:cs="Arial"/>
                <w:sz w:val="18"/>
                <w:szCs w:val="18"/>
              </w:rPr>
              <w:t>s and ease of use. Use accessibility program to check for ADA compliance or other accessibility issues.</w:t>
            </w:r>
          </w:p>
        </w:tc>
      </w:tr>
    </w:tbl>
    <w:p w14:paraId="130C590C" w14:textId="77777777" w:rsidR="001D03A9" w:rsidRPr="001D03A9" w:rsidRDefault="001D03A9" w:rsidP="00B1047F">
      <w:pPr>
        <w:rPr>
          <w:rFonts w:ascii="Arial" w:hAnsi="Arial" w:cs="Arial"/>
          <w:sz w:val="20"/>
          <w:szCs w:val="20"/>
        </w:rPr>
      </w:pPr>
    </w:p>
    <w:p w14:paraId="5BC0E76A" w14:textId="77777777" w:rsidR="001D03A9" w:rsidRPr="001D03A9" w:rsidRDefault="001D03A9" w:rsidP="00B1047F">
      <w:pPr>
        <w:rPr>
          <w:rFonts w:ascii="Arial" w:hAnsi="Arial" w:cs="Arial"/>
          <w:sz w:val="20"/>
          <w:szCs w:val="20"/>
        </w:rPr>
      </w:pPr>
      <w:r>
        <w:rPr>
          <w:rFonts w:ascii="Arial" w:hAnsi="Arial" w:cs="Arial"/>
          <w:sz w:val="20"/>
          <w:szCs w:val="20"/>
        </w:rPr>
        <w:t>EXAMPLE 2</w:t>
      </w:r>
    </w:p>
    <w:tbl>
      <w:tblPr>
        <w:tblStyle w:val="TableGrid"/>
        <w:tblW w:w="0" w:type="auto"/>
        <w:tblLook w:val="04A0" w:firstRow="1" w:lastRow="0" w:firstColumn="1" w:lastColumn="0" w:noHBand="0" w:noVBand="1"/>
      </w:tblPr>
      <w:tblGrid>
        <w:gridCol w:w="3355"/>
        <w:gridCol w:w="3356"/>
        <w:gridCol w:w="3359"/>
      </w:tblGrid>
      <w:tr w:rsidR="00FD0F49" w:rsidRPr="001D03A9" w14:paraId="1FF4CEEC" w14:textId="77777777" w:rsidTr="001D03A9">
        <w:tc>
          <w:tcPr>
            <w:tcW w:w="3432" w:type="dxa"/>
          </w:tcPr>
          <w:p w14:paraId="127AC758" w14:textId="21B49E29" w:rsidR="00FD0F49" w:rsidRPr="00FD0F49" w:rsidRDefault="00FD0F49" w:rsidP="008E3416">
            <w:pPr>
              <w:rPr>
                <w:rFonts w:ascii="Arial" w:hAnsi="Arial" w:cs="Arial"/>
                <w:sz w:val="20"/>
                <w:szCs w:val="20"/>
              </w:rPr>
            </w:pPr>
            <w:r w:rsidRPr="00FD0F49">
              <w:rPr>
                <w:rFonts w:ascii="Arial" w:hAnsi="Arial" w:cs="Arial"/>
                <w:b/>
                <w:bCs/>
                <w:sz w:val="19"/>
                <w:szCs w:val="19"/>
              </w:rPr>
              <w:t>O</w:t>
            </w:r>
            <w:r w:rsidR="0033237A">
              <w:rPr>
                <w:rFonts w:ascii="Arial" w:hAnsi="Arial" w:cs="Arial"/>
                <w:b/>
                <w:bCs/>
                <w:sz w:val="19"/>
                <w:szCs w:val="19"/>
              </w:rPr>
              <w:t>utcome</w:t>
            </w:r>
            <w:r w:rsidRPr="00FD0F49">
              <w:rPr>
                <w:rFonts w:ascii="Arial" w:hAnsi="Arial" w:cs="Arial"/>
                <w:b/>
                <w:bCs/>
                <w:sz w:val="19"/>
                <w:szCs w:val="19"/>
              </w:rPr>
              <w:t>s</w:t>
            </w:r>
          </w:p>
        </w:tc>
        <w:tc>
          <w:tcPr>
            <w:tcW w:w="3432" w:type="dxa"/>
          </w:tcPr>
          <w:p w14:paraId="0B3E3BC9" w14:textId="77777777" w:rsidR="00FD0F49" w:rsidRPr="00FD0F49" w:rsidRDefault="00FD0F49" w:rsidP="008E3416">
            <w:pPr>
              <w:rPr>
                <w:rFonts w:ascii="Arial" w:hAnsi="Arial" w:cs="Arial"/>
                <w:sz w:val="20"/>
                <w:szCs w:val="20"/>
              </w:rPr>
            </w:pPr>
            <w:r w:rsidRPr="00FD0F49">
              <w:rPr>
                <w:rFonts w:ascii="Arial" w:hAnsi="Arial" w:cs="Arial"/>
                <w:b/>
                <w:bCs/>
                <w:sz w:val="19"/>
                <w:szCs w:val="19"/>
              </w:rPr>
              <w:t>Project Task Description</w:t>
            </w:r>
          </w:p>
        </w:tc>
        <w:tc>
          <w:tcPr>
            <w:tcW w:w="3432" w:type="dxa"/>
          </w:tcPr>
          <w:p w14:paraId="6D884610" w14:textId="77777777" w:rsidR="00FD0F49" w:rsidRPr="00FD0F49" w:rsidRDefault="00FD0F49" w:rsidP="008E3416">
            <w:pPr>
              <w:rPr>
                <w:rFonts w:ascii="Arial" w:hAnsi="Arial" w:cs="Arial"/>
                <w:sz w:val="20"/>
                <w:szCs w:val="20"/>
              </w:rPr>
            </w:pPr>
            <w:r w:rsidRPr="00FD0F49">
              <w:rPr>
                <w:rFonts w:ascii="Arial" w:hAnsi="Arial" w:cs="Arial"/>
                <w:b/>
                <w:bCs/>
                <w:sz w:val="19"/>
                <w:szCs w:val="19"/>
              </w:rPr>
              <w:t>Evidence / Criteria for Evaluation</w:t>
            </w:r>
          </w:p>
        </w:tc>
      </w:tr>
      <w:tr w:rsidR="00FD0F49" w:rsidRPr="001D03A9" w14:paraId="23F6350B" w14:textId="77777777" w:rsidTr="001D03A9">
        <w:tc>
          <w:tcPr>
            <w:tcW w:w="3432" w:type="dxa"/>
          </w:tcPr>
          <w:p w14:paraId="0DB2F7FF" w14:textId="48E380B8" w:rsidR="00FD0F49" w:rsidRDefault="00FD0F49" w:rsidP="00FD0F49">
            <w:pPr>
              <w:pStyle w:val="Default"/>
              <w:rPr>
                <w:sz w:val="18"/>
                <w:szCs w:val="18"/>
              </w:rPr>
            </w:pPr>
            <w:r w:rsidRPr="00FD0F49">
              <w:rPr>
                <w:sz w:val="18"/>
                <w:szCs w:val="18"/>
              </w:rPr>
              <w:t xml:space="preserve">Host a successful library program for </w:t>
            </w:r>
            <w:r w:rsidR="000343C1">
              <w:rPr>
                <w:sz w:val="18"/>
                <w:szCs w:val="18"/>
              </w:rPr>
              <w:t xml:space="preserve">diverse group of </w:t>
            </w:r>
            <w:r w:rsidRPr="00FD0F49">
              <w:rPr>
                <w:sz w:val="18"/>
                <w:szCs w:val="18"/>
              </w:rPr>
              <w:t xml:space="preserve">young adults. </w:t>
            </w:r>
          </w:p>
          <w:p w14:paraId="2DB78A10" w14:textId="77777777" w:rsidR="0033237A" w:rsidRDefault="0033237A" w:rsidP="00FD0F49">
            <w:pPr>
              <w:pStyle w:val="Default"/>
              <w:rPr>
                <w:sz w:val="18"/>
                <w:szCs w:val="18"/>
              </w:rPr>
            </w:pPr>
          </w:p>
          <w:p w14:paraId="0EED3682" w14:textId="3D0C38C6" w:rsidR="0033237A" w:rsidRPr="00FD0F49" w:rsidRDefault="0033237A" w:rsidP="00FD0F49">
            <w:pPr>
              <w:pStyle w:val="Default"/>
              <w:rPr>
                <w:sz w:val="18"/>
                <w:szCs w:val="18"/>
              </w:rPr>
            </w:pPr>
            <w:r>
              <w:rPr>
                <w:sz w:val="18"/>
                <w:szCs w:val="18"/>
              </w:rPr>
              <w:t>Maps to SLOs: 1, 2, 3, 4, maybe 5, 7</w:t>
            </w:r>
          </w:p>
          <w:p w14:paraId="00BA4058" w14:textId="77777777" w:rsidR="00FD0F49" w:rsidRDefault="00FD0F49" w:rsidP="00B1047F">
            <w:pPr>
              <w:rPr>
                <w:rFonts w:ascii="Arial" w:hAnsi="Arial" w:cs="Arial"/>
                <w:sz w:val="18"/>
                <w:szCs w:val="18"/>
              </w:rPr>
            </w:pPr>
          </w:p>
          <w:p w14:paraId="14916584" w14:textId="4BDE04BC" w:rsidR="0033237A" w:rsidRPr="0033237A" w:rsidRDefault="0033237A" w:rsidP="00B1047F">
            <w:pPr>
              <w:rPr>
                <w:rFonts w:ascii="Arial" w:hAnsi="Arial" w:cs="Arial"/>
                <w:color w:val="0070C0"/>
                <w:sz w:val="18"/>
                <w:szCs w:val="18"/>
              </w:rPr>
            </w:pPr>
            <w:r>
              <w:rPr>
                <w:rFonts w:ascii="Arial" w:hAnsi="Arial" w:cs="Arial"/>
                <w:color w:val="0070C0"/>
                <w:sz w:val="18"/>
                <w:szCs w:val="18"/>
              </w:rPr>
              <w:lastRenderedPageBreak/>
              <w:t>Rationale: planning and implementing library programming means understanding the user group needs; providing access to the required materials; empowering the user group to engage with information; promoting IDEAS concepts (which is embedded throughout this outcome); perhaps engaging with a global or non-Western perspective; and communicating effectively..</w:t>
            </w:r>
          </w:p>
          <w:p w14:paraId="25E0B752" w14:textId="073BE9DE" w:rsidR="0033237A" w:rsidRPr="00FD0F49" w:rsidRDefault="0033237A" w:rsidP="00B1047F">
            <w:pPr>
              <w:rPr>
                <w:rFonts w:ascii="Arial" w:hAnsi="Arial" w:cs="Arial"/>
                <w:sz w:val="18"/>
                <w:szCs w:val="18"/>
              </w:rPr>
            </w:pPr>
          </w:p>
        </w:tc>
        <w:tc>
          <w:tcPr>
            <w:tcW w:w="3432" w:type="dxa"/>
          </w:tcPr>
          <w:p w14:paraId="38E59BC8" w14:textId="07981194" w:rsidR="00FD0F49" w:rsidRPr="00FD0F49" w:rsidRDefault="00FD0F49" w:rsidP="00FD0F49">
            <w:pPr>
              <w:pStyle w:val="Default"/>
              <w:rPr>
                <w:sz w:val="18"/>
                <w:szCs w:val="18"/>
              </w:rPr>
            </w:pPr>
            <w:r w:rsidRPr="00FD0F49">
              <w:rPr>
                <w:sz w:val="18"/>
                <w:szCs w:val="18"/>
              </w:rPr>
              <w:lastRenderedPageBreak/>
              <w:t>Design, plan, &amp; implement a young adult program</w:t>
            </w:r>
            <w:r w:rsidR="000343C1">
              <w:rPr>
                <w:sz w:val="18"/>
                <w:szCs w:val="18"/>
              </w:rPr>
              <w:t xml:space="preserve"> aimed at reaching a diverse audience of young adults</w:t>
            </w:r>
            <w:r w:rsidRPr="00FD0F49">
              <w:rPr>
                <w:sz w:val="18"/>
                <w:szCs w:val="18"/>
              </w:rPr>
              <w:t xml:space="preserve">. Create a planning template for the program, including </w:t>
            </w:r>
            <w:r w:rsidR="0033237A">
              <w:rPr>
                <w:sz w:val="18"/>
                <w:szCs w:val="18"/>
              </w:rPr>
              <w:t>Outcomes</w:t>
            </w:r>
            <w:r w:rsidRPr="00FD0F49">
              <w:rPr>
                <w:sz w:val="18"/>
                <w:szCs w:val="18"/>
              </w:rPr>
              <w:t xml:space="preserve">, theme, time, place, length of program, </w:t>
            </w:r>
            <w:r w:rsidRPr="00FD0F49">
              <w:rPr>
                <w:sz w:val="18"/>
                <w:szCs w:val="18"/>
              </w:rPr>
              <w:lastRenderedPageBreak/>
              <w:t xml:space="preserve">preparation resources, implementation materials, tasks and persons responsible for them, evaluation, etc. </w:t>
            </w:r>
          </w:p>
        </w:tc>
        <w:tc>
          <w:tcPr>
            <w:tcW w:w="3432" w:type="dxa"/>
          </w:tcPr>
          <w:p w14:paraId="5B961D13" w14:textId="7CB54DDC" w:rsidR="00FD0F49" w:rsidRPr="00FD0F49" w:rsidRDefault="00FD0F49" w:rsidP="00B1047F">
            <w:pPr>
              <w:rPr>
                <w:rFonts w:ascii="Arial" w:hAnsi="Arial" w:cs="Arial"/>
                <w:sz w:val="18"/>
                <w:szCs w:val="18"/>
              </w:rPr>
            </w:pPr>
            <w:r w:rsidRPr="00FD0F49">
              <w:rPr>
                <w:rFonts w:ascii="Arial" w:hAnsi="Arial" w:cs="Arial"/>
                <w:sz w:val="18"/>
                <w:szCs w:val="18"/>
              </w:rPr>
              <w:lastRenderedPageBreak/>
              <w:t xml:space="preserve">Completed program plan, possibly photos of the program, </w:t>
            </w:r>
            <w:r w:rsidR="000343C1">
              <w:rPr>
                <w:rFonts w:ascii="Arial" w:hAnsi="Arial" w:cs="Arial"/>
                <w:sz w:val="18"/>
                <w:szCs w:val="18"/>
              </w:rPr>
              <w:t>outreach documents</w:t>
            </w:r>
            <w:r w:rsidRPr="00FD0F49">
              <w:rPr>
                <w:rFonts w:ascii="Arial" w:hAnsi="Arial" w:cs="Arial"/>
                <w:sz w:val="18"/>
                <w:szCs w:val="18"/>
              </w:rPr>
              <w:t xml:space="preserve"> such as fliers</w:t>
            </w:r>
            <w:r w:rsidR="000343C1">
              <w:rPr>
                <w:rFonts w:ascii="Arial" w:hAnsi="Arial" w:cs="Arial"/>
                <w:sz w:val="18"/>
                <w:szCs w:val="18"/>
              </w:rPr>
              <w:t xml:space="preserve"> in English and Spanish</w:t>
            </w:r>
            <w:r w:rsidRPr="00FD0F49">
              <w:rPr>
                <w:rFonts w:ascii="Arial" w:hAnsi="Arial" w:cs="Arial"/>
                <w:sz w:val="18"/>
                <w:szCs w:val="18"/>
              </w:rPr>
              <w:t xml:space="preserve">. Summarized assessment of the experience including creation of </w:t>
            </w:r>
            <w:r w:rsidRPr="00FD0F49">
              <w:rPr>
                <w:rFonts w:ascii="Arial" w:hAnsi="Arial" w:cs="Arial"/>
                <w:sz w:val="18"/>
                <w:szCs w:val="18"/>
              </w:rPr>
              <w:lastRenderedPageBreak/>
              <w:t xml:space="preserve">a “tip sheet” for future interns/fieldwork students. </w:t>
            </w:r>
          </w:p>
          <w:p w14:paraId="28E63E71" w14:textId="77777777" w:rsidR="00FD0F49" w:rsidRPr="00FD0F49" w:rsidRDefault="00FD0F49" w:rsidP="00FD0F49">
            <w:pPr>
              <w:pStyle w:val="Default"/>
              <w:rPr>
                <w:sz w:val="18"/>
                <w:szCs w:val="18"/>
              </w:rPr>
            </w:pPr>
          </w:p>
        </w:tc>
      </w:tr>
    </w:tbl>
    <w:p w14:paraId="375D9F1E" w14:textId="5499DD11" w:rsidR="001D03A9" w:rsidRDefault="001D03A9" w:rsidP="00B1047F">
      <w:pPr>
        <w:rPr>
          <w:rFonts w:ascii="Arial" w:hAnsi="Arial" w:cs="Arial"/>
          <w:sz w:val="20"/>
          <w:szCs w:val="20"/>
        </w:rPr>
      </w:pPr>
    </w:p>
    <w:p w14:paraId="217615FB" w14:textId="366AE0A1" w:rsidR="005A2A90" w:rsidRPr="001D03A9" w:rsidRDefault="005A2A90" w:rsidP="005A2A90">
      <w:pPr>
        <w:rPr>
          <w:rFonts w:ascii="Arial" w:hAnsi="Arial" w:cs="Arial"/>
          <w:sz w:val="20"/>
          <w:szCs w:val="20"/>
        </w:rPr>
      </w:pPr>
      <w:r>
        <w:rPr>
          <w:rFonts w:ascii="Arial" w:hAnsi="Arial" w:cs="Arial"/>
          <w:sz w:val="20"/>
          <w:szCs w:val="20"/>
        </w:rPr>
        <w:t>EXAMPLE 3</w:t>
      </w:r>
    </w:p>
    <w:tbl>
      <w:tblPr>
        <w:tblStyle w:val="TableGrid"/>
        <w:tblW w:w="0" w:type="auto"/>
        <w:tblLook w:val="04A0" w:firstRow="1" w:lastRow="0" w:firstColumn="1" w:lastColumn="0" w:noHBand="0" w:noVBand="1"/>
      </w:tblPr>
      <w:tblGrid>
        <w:gridCol w:w="3350"/>
        <w:gridCol w:w="3368"/>
        <w:gridCol w:w="3352"/>
      </w:tblGrid>
      <w:tr w:rsidR="005A2A90" w:rsidRPr="001D03A9" w14:paraId="7D0162CF" w14:textId="77777777" w:rsidTr="005A3A2B">
        <w:tc>
          <w:tcPr>
            <w:tcW w:w="3432" w:type="dxa"/>
          </w:tcPr>
          <w:p w14:paraId="4A35FA20" w14:textId="0E3CB0A6" w:rsidR="005A2A90" w:rsidRPr="00FD0F49" w:rsidRDefault="0033237A" w:rsidP="005A3A2B">
            <w:pPr>
              <w:rPr>
                <w:rFonts w:ascii="Arial" w:hAnsi="Arial" w:cs="Arial"/>
                <w:sz w:val="20"/>
                <w:szCs w:val="20"/>
              </w:rPr>
            </w:pPr>
            <w:r>
              <w:rPr>
                <w:rFonts w:ascii="Arial" w:hAnsi="Arial" w:cs="Arial"/>
                <w:b/>
                <w:bCs/>
                <w:sz w:val="19"/>
                <w:szCs w:val="19"/>
              </w:rPr>
              <w:t>Outcomes</w:t>
            </w:r>
          </w:p>
        </w:tc>
        <w:tc>
          <w:tcPr>
            <w:tcW w:w="3432" w:type="dxa"/>
          </w:tcPr>
          <w:p w14:paraId="13C98375" w14:textId="77777777" w:rsidR="005A2A90" w:rsidRPr="00FD0F49" w:rsidRDefault="005A2A90" w:rsidP="005A3A2B">
            <w:pPr>
              <w:rPr>
                <w:rFonts w:ascii="Arial" w:hAnsi="Arial" w:cs="Arial"/>
                <w:sz w:val="20"/>
                <w:szCs w:val="20"/>
              </w:rPr>
            </w:pPr>
            <w:r w:rsidRPr="00FD0F49">
              <w:rPr>
                <w:rFonts w:ascii="Arial" w:hAnsi="Arial" w:cs="Arial"/>
                <w:b/>
                <w:bCs/>
                <w:sz w:val="19"/>
                <w:szCs w:val="19"/>
              </w:rPr>
              <w:t>Project Task Description</w:t>
            </w:r>
          </w:p>
        </w:tc>
        <w:tc>
          <w:tcPr>
            <w:tcW w:w="3432" w:type="dxa"/>
          </w:tcPr>
          <w:p w14:paraId="34C4CD36" w14:textId="77777777" w:rsidR="005A2A90" w:rsidRPr="00FD0F49" w:rsidRDefault="005A2A90" w:rsidP="005A3A2B">
            <w:pPr>
              <w:rPr>
                <w:rFonts w:ascii="Arial" w:hAnsi="Arial" w:cs="Arial"/>
                <w:sz w:val="20"/>
                <w:szCs w:val="20"/>
              </w:rPr>
            </w:pPr>
            <w:r w:rsidRPr="00FD0F49">
              <w:rPr>
                <w:rFonts w:ascii="Arial" w:hAnsi="Arial" w:cs="Arial"/>
                <w:b/>
                <w:bCs/>
                <w:sz w:val="19"/>
                <w:szCs w:val="19"/>
              </w:rPr>
              <w:t>Evidence / Criteria for Evaluation</w:t>
            </w:r>
          </w:p>
        </w:tc>
      </w:tr>
      <w:tr w:rsidR="005A2A90" w:rsidRPr="001D03A9" w14:paraId="59A0C6DD" w14:textId="77777777" w:rsidTr="005A3A2B">
        <w:tc>
          <w:tcPr>
            <w:tcW w:w="3432" w:type="dxa"/>
          </w:tcPr>
          <w:p w14:paraId="3938A95E" w14:textId="77777777" w:rsidR="005A2A90" w:rsidRPr="00FD0F49" w:rsidRDefault="005A2A90" w:rsidP="005A3A2B">
            <w:pPr>
              <w:pStyle w:val="Default"/>
              <w:rPr>
                <w:sz w:val="18"/>
                <w:szCs w:val="18"/>
              </w:rPr>
            </w:pPr>
            <w:r w:rsidRPr="00FD0F49">
              <w:rPr>
                <w:sz w:val="18"/>
                <w:szCs w:val="18"/>
              </w:rPr>
              <w:t xml:space="preserve">Increase knowledge and skills in creating thesauri. </w:t>
            </w:r>
          </w:p>
          <w:p w14:paraId="1B724AF2" w14:textId="77777777" w:rsidR="005A2A90" w:rsidRDefault="005A2A90" w:rsidP="005A3A2B">
            <w:pPr>
              <w:rPr>
                <w:rFonts w:ascii="Arial" w:hAnsi="Arial" w:cs="Arial"/>
                <w:sz w:val="18"/>
                <w:szCs w:val="18"/>
              </w:rPr>
            </w:pPr>
          </w:p>
          <w:p w14:paraId="4DC652E4" w14:textId="3CA688FC" w:rsidR="0033237A" w:rsidRPr="0033237A" w:rsidRDefault="0033237A" w:rsidP="005A3A2B">
            <w:pPr>
              <w:rPr>
                <w:rFonts w:ascii="Arial" w:hAnsi="Arial" w:cs="Arial"/>
                <w:sz w:val="18"/>
                <w:szCs w:val="18"/>
              </w:rPr>
            </w:pPr>
            <w:r w:rsidRPr="0033237A">
              <w:rPr>
                <w:rFonts w:ascii="Arial" w:hAnsi="Arial" w:cs="Arial"/>
                <w:sz w:val="18"/>
                <w:szCs w:val="18"/>
              </w:rPr>
              <w:t>Maps to SLOs:</w:t>
            </w:r>
            <w:r w:rsidR="008A155F">
              <w:rPr>
                <w:rFonts w:ascii="Arial" w:hAnsi="Arial" w:cs="Arial"/>
                <w:sz w:val="18"/>
                <w:szCs w:val="18"/>
              </w:rPr>
              <w:t>1, 2, 4, 9</w:t>
            </w:r>
          </w:p>
        </w:tc>
        <w:tc>
          <w:tcPr>
            <w:tcW w:w="3432" w:type="dxa"/>
          </w:tcPr>
          <w:p w14:paraId="4C66C334" w14:textId="77777777" w:rsidR="005A2A90" w:rsidRPr="00FD0F49" w:rsidRDefault="005A2A90" w:rsidP="005A3A2B">
            <w:pPr>
              <w:pStyle w:val="Default"/>
              <w:rPr>
                <w:sz w:val="18"/>
                <w:szCs w:val="18"/>
              </w:rPr>
            </w:pPr>
            <w:r w:rsidRPr="00FD0F49">
              <w:rPr>
                <w:sz w:val="18"/>
                <w:szCs w:val="18"/>
              </w:rPr>
              <w:t xml:space="preserve">Update the thesaurus for a special library. Field test the terms by surveying in-house personnel. </w:t>
            </w:r>
            <w:r>
              <w:rPr>
                <w:sz w:val="18"/>
                <w:szCs w:val="18"/>
              </w:rPr>
              <w:t>Ensure that terms reflect multiple perspectives and do not have negative connotations for underrepresented groups.</w:t>
            </w:r>
          </w:p>
        </w:tc>
        <w:tc>
          <w:tcPr>
            <w:tcW w:w="3432" w:type="dxa"/>
          </w:tcPr>
          <w:p w14:paraId="1D5B7B95" w14:textId="77777777" w:rsidR="005A2A90" w:rsidRPr="00FD0F49" w:rsidRDefault="005A2A90" w:rsidP="005A3A2B">
            <w:pPr>
              <w:pStyle w:val="Default"/>
              <w:rPr>
                <w:sz w:val="18"/>
                <w:szCs w:val="18"/>
              </w:rPr>
            </w:pPr>
            <w:r w:rsidRPr="00FD0F49">
              <w:rPr>
                <w:sz w:val="18"/>
                <w:szCs w:val="18"/>
              </w:rPr>
              <w:t xml:space="preserve">Add a determined number of thesaurus terms. Report the results of the field test survey. </w:t>
            </w:r>
          </w:p>
        </w:tc>
      </w:tr>
    </w:tbl>
    <w:p w14:paraId="07F9EDEC" w14:textId="77777777" w:rsidR="005A2A90" w:rsidRDefault="005A2A90" w:rsidP="005A2A90">
      <w:pPr>
        <w:rPr>
          <w:rFonts w:ascii="Arial" w:hAnsi="Arial" w:cs="Arial"/>
          <w:sz w:val="20"/>
          <w:szCs w:val="20"/>
        </w:rPr>
      </w:pPr>
    </w:p>
    <w:p w14:paraId="08C53F7D" w14:textId="4DD22E08" w:rsidR="000343C1" w:rsidRPr="001D03A9" w:rsidRDefault="000343C1" w:rsidP="000343C1">
      <w:pPr>
        <w:rPr>
          <w:rFonts w:ascii="Arial" w:hAnsi="Arial" w:cs="Arial"/>
          <w:sz w:val="20"/>
          <w:szCs w:val="20"/>
        </w:rPr>
      </w:pPr>
      <w:r>
        <w:rPr>
          <w:rFonts w:ascii="Arial" w:hAnsi="Arial" w:cs="Arial"/>
          <w:sz w:val="20"/>
          <w:szCs w:val="20"/>
        </w:rPr>
        <w:t xml:space="preserve">EXAMPLE </w:t>
      </w:r>
      <w:r w:rsidR="005A2A90">
        <w:rPr>
          <w:rFonts w:ascii="Arial" w:hAnsi="Arial" w:cs="Arial"/>
          <w:sz w:val="20"/>
          <w:szCs w:val="20"/>
        </w:rPr>
        <w:t>4</w:t>
      </w:r>
    </w:p>
    <w:tbl>
      <w:tblPr>
        <w:tblStyle w:val="TableGrid"/>
        <w:tblW w:w="0" w:type="auto"/>
        <w:tblLook w:val="04A0" w:firstRow="1" w:lastRow="0" w:firstColumn="1" w:lastColumn="0" w:noHBand="0" w:noVBand="1"/>
      </w:tblPr>
      <w:tblGrid>
        <w:gridCol w:w="3347"/>
        <w:gridCol w:w="3374"/>
        <w:gridCol w:w="3349"/>
      </w:tblGrid>
      <w:tr w:rsidR="000343C1" w:rsidRPr="001D03A9" w14:paraId="60B35CDE" w14:textId="77777777" w:rsidTr="005A3A2B">
        <w:tc>
          <w:tcPr>
            <w:tcW w:w="3432" w:type="dxa"/>
          </w:tcPr>
          <w:p w14:paraId="12215DA7" w14:textId="558474FC" w:rsidR="000343C1" w:rsidRPr="00FD0F49" w:rsidRDefault="0033237A" w:rsidP="005A3A2B">
            <w:pPr>
              <w:rPr>
                <w:rFonts w:ascii="Arial" w:hAnsi="Arial" w:cs="Arial"/>
                <w:sz w:val="20"/>
                <w:szCs w:val="20"/>
              </w:rPr>
            </w:pPr>
            <w:r>
              <w:rPr>
                <w:rFonts w:ascii="Arial" w:hAnsi="Arial" w:cs="Arial"/>
                <w:b/>
                <w:bCs/>
                <w:sz w:val="19"/>
                <w:szCs w:val="19"/>
              </w:rPr>
              <w:t>Outcomes</w:t>
            </w:r>
          </w:p>
        </w:tc>
        <w:tc>
          <w:tcPr>
            <w:tcW w:w="3432" w:type="dxa"/>
          </w:tcPr>
          <w:p w14:paraId="25128ED6" w14:textId="77777777" w:rsidR="000343C1" w:rsidRPr="00FD0F49" w:rsidRDefault="000343C1" w:rsidP="005A3A2B">
            <w:pPr>
              <w:rPr>
                <w:rFonts w:ascii="Arial" w:hAnsi="Arial" w:cs="Arial"/>
                <w:sz w:val="20"/>
                <w:szCs w:val="20"/>
              </w:rPr>
            </w:pPr>
            <w:r w:rsidRPr="00FD0F49">
              <w:rPr>
                <w:rFonts w:ascii="Arial" w:hAnsi="Arial" w:cs="Arial"/>
                <w:b/>
                <w:bCs/>
                <w:sz w:val="19"/>
                <w:szCs w:val="19"/>
              </w:rPr>
              <w:t>Project Task Description</w:t>
            </w:r>
          </w:p>
        </w:tc>
        <w:tc>
          <w:tcPr>
            <w:tcW w:w="3432" w:type="dxa"/>
          </w:tcPr>
          <w:p w14:paraId="53FE5FF0" w14:textId="77777777" w:rsidR="000343C1" w:rsidRPr="00FD0F49" w:rsidRDefault="000343C1" w:rsidP="005A3A2B">
            <w:pPr>
              <w:rPr>
                <w:rFonts w:ascii="Arial" w:hAnsi="Arial" w:cs="Arial"/>
                <w:sz w:val="20"/>
                <w:szCs w:val="20"/>
              </w:rPr>
            </w:pPr>
            <w:r w:rsidRPr="00FD0F49">
              <w:rPr>
                <w:rFonts w:ascii="Arial" w:hAnsi="Arial" w:cs="Arial"/>
                <w:b/>
                <w:bCs/>
                <w:sz w:val="19"/>
                <w:szCs w:val="19"/>
              </w:rPr>
              <w:t>Evidence / Criteria for Evaluation</w:t>
            </w:r>
          </w:p>
        </w:tc>
      </w:tr>
      <w:tr w:rsidR="000343C1" w:rsidRPr="001D03A9" w14:paraId="5BDC0BDC" w14:textId="77777777" w:rsidTr="005A3A2B">
        <w:tc>
          <w:tcPr>
            <w:tcW w:w="3432" w:type="dxa"/>
          </w:tcPr>
          <w:p w14:paraId="5BFE92F4" w14:textId="77777777" w:rsidR="000343C1" w:rsidRDefault="000343C1" w:rsidP="005A3A2B">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Increase awareness of and access to [host museum site] and its archival resources</w:t>
            </w:r>
          </w:p>
          <w:p w14:paraId="74DB9026" w14:textId="77777777" w:rsidR="0033237A" w:rsidRDefault="0033237A" w:rsidP="005A3A2B">
            <w:pPr>
              <w:autoSpaceDE w:val="0"/>
              <w:autoSpaceDN w:val="0"/>
              <w:adjustRightInd w:val="0"/>
              <w:rPr>
                <w:rFonts w:ascii="Arial" w:eastAsia="Calibri" w:hAnsi="Arial" w:cs="Arial"/>
                <w:color w:val="000000"/>
                <w:sz w:val="18"/>
                <w:szCs w:val="18"/>
                <w:lang w:eastAsia="en-US"/>
              </w:rPr>
            </w:pPr>
          </w:p>
          <w:p w14:paraId="7CED0707" w14:textId="1C632614" w:rsidR="0033237A" w:rsidRPr="003D5A0C" w:rsidRDefault="0033237A" w:rsidP="005A3A2B">
            <w:pPr>
              <w:autoSpaceDE w:val="0"/>
              <w:autoSpaceDN w:val="0"/>
              <w:adjustRightInd w:val="0"/>
              <w:rPr>
                <w:rFonts w:ascii="Arial" w:eastAsia="Calibri" w:hAnsi="Arial" w:cs="Arial"/>
                <w:color w:val="000000"/>
                <w:sz w:val="18"/>
                <w:szCs w:val="18"/>
                <w:lang w:eastAsia="en-US"/>
              </w:rPr>
            </w:pPr>
            <w:r w:rsidRPr="0033237A">
              <w:rPr>
                <w:rFonts w:ascii="Arial" w:hAnsi="Arial" w:cs="Arial"/>
                <w:sz w:val="18"/>
                <w:szCs w:val="18"/>
              </w:rPr>
              <w:t>Maps to SLOs:</w:t>
            </w:r>
            <w:r w:rsidR="008A155F">
              <w:rPr>
                <w:rFonts w:ascii="Arial" w:hAnsi="Arial" w:cs="Arial"/>
                <w:sz w:val="18"/>
                <w:szCs w:val="18"/>
              </w:rPr>
              <w:t xml:space="preserve"> 1, 2, 6, 7, 8</w:t>
            </w:r>
          </w:p>
          <w:tbl>
            <w:tblPr>
              <w:tblW w:w="0" w:type="auto"/>
              <w:tblBorders>
                <w:top w:val="nil"/>
                <w:left w:val="nil"/>
                <w:bottom w:val="nil"/>
                <w:right w:val="nil"/>
              </w:tblBorders>
              <w:tblLook w:val="0000" w:firstRow="0" w:lastRow="0" w:firstColumn="0" w:lastColumn="0" w:noHBand="0" w:noVBand="0"/>
            </w:tblPr>
            <w:tblGrid>
              <w:gridCol w:w="222"/>
            </w:tblGrid>
            <w:tr w:rsidR="000343C1" w:rsidRPr="003D5A0C" w14:paraId="6E454FA9" w14:textId="77777777" w:rsidTr="005A3A2B">
              <w:trPr>
                <w:trHeight w:val="127"/>
              </w:trPr>
              <w:tc>
                <w:tcPr>
                  <w:tcW w:w="0" w:type="auto"/>
                </w:tcPr>
                <w:p w14:paraId="50588078" w14:textId="77777777" w:rsidR="000343C1" w:rsidRPr="003D5A0C" w:rsidRDefault="000343C1" w:rsidP="005A3A2B">
                  <w:pPr>
                    <w:autoSpaceDE w:val="0"/>
                    <w:autoSpaceDN w:val="0"/>
                    <w:adjustRightInd w:val="0"/>
                    <w:rPr>
                      <w:rFonts w:ascii="Arial" w:eastAsia="Calibri" w:hAnsi="Arial" w:cs="Arial"/>
                      <w:color w:val="000000"/>
                      <w:sz w:val="18"/>
                      <w:szCs w:val="18"/>
                      <w:lang w:eastAsia="en-US"/>
                    </w:rPr>
                  </w:pPr>
                </w:p>
              </w:tc>
            </w:tr>
          </w:tbl>
          <w:p w14:paraId="740DFEF4" w14:textId="77777777" w:rsidR="000343C1" w:rsidRPr="003D5A0C" w:rsidRDefault="000343C1" w:rsidP="005A3A2B">
            <w:pPr>
              <w:rPr>
                <w:rFonts w:ascii="Arial" w:hAnsi="Arial" w:cs="Arial"/>
                <w:sz w:val="18"/>
                <w:szCs w:val="18"/>
              </w:rPr>
            </w:pPr>
          </w:p>
        </w:tc>
        <w:tc>
          <w:tcPr>
            <w:tcW w:w="3432" w:type="dxa"/>
          </w:tcPr>
          <w:tbl>
            <w:tblPr>
              <w:tblW w:w="0" w:type="auto"/>
              <w:tblBorders>
                <w:top w:val="nil"/>
                <w:left w:val="nil"/>
                <w:bottom w:val="nil"/>
                <w:right w:val="nil"/>
              </w:tblBorders>
              <w:tblLook w:val="0000" w:firstRow="0" w:lastRow="0" w:firstColumn="0" w:lastColumn="0" w:noHBand="0" w:noVBand="0"/>
            </w:tblPr>
            <w:tblGrid>
              <w:gridCol w:w="3158"/>
            </w:tblGrid>
            <w:tr w:rsidR="000343C1" w:rsidRPr="003D5A0C" w14:paraId="48D25F1A" w14:textId="77777777" w:rsidTr="005A3A2B">
              <w:trPr>
                <w:trHeight w:val="127"/>
              </w:trPr>
              <w:tc>
                <w:tcPr>
                  <w:tcW w:w="0" w:type="auto"/>
                </w:tcPr>
                <w:p w14:paraId="57FABA85" w14:textId="77777777" w:rsidR="000343C1" w:rsidRPr="003D5A0C" w:rsidRDefault="000343C1" w:rsidP="005A3A2B">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Design and produce an online exhibit showcasing underrepresented artists in museum collections.</w:t>
                  </w:r>
                  <w:r w:rsidRPr="003D5A0C">
                    <w:rPr>
                      <w:rFonts w:ascii="Arial" w:eastAsia="Calibri" w:hAnsi="Arial" w:cs="Arial"/>
                      <w:color w:val="000000"/>
                      <w:sz w:val="18"/>
                      <w:szCs w:val="18"/>
                      <w:lang w:eastAsia="en-US"/>
                    </w:rPr>
                    <w:t xml:space="preserve"> </w:t>
                  </w:r>
                </w:p>
              </w:tc>
            </w:tr>
          </w:tbl>
          <w:p w14:paraId="499739AB" w14:textId="77777777" w:rsidR="000343C1" w:rsidRPr="003D5A0C" w:rsidRDefault="000343C1" w:rsidP="005A3A2B">
            <w:pPr>
              <w:rPr>
                <w:rFonts w:ascii="Arial" w:hAnsi="Arial" w:cs="Arial"/>
                <w:sz w:val="18"/>
                <w:szCs w:val="18"/>
              </w:rPr>
            </w:pPr>
          </w:p>
        </w:tc>
        <w:tc>
          <w:tcPr>
            <w:tcW w:w="3432" w:type="dxa"/>
          </w:tcPr>
          <w:tbl>
            <w:tblPr>
              <w:tblW w:w="0" w:type="auto"/>
              <w:tblBorders>
                <w:top w:val="nil"/>
                <w:left w:val="nil"/>
                <w:bottom w:val="nil"/>
                <w:right w:val="nil"/>
              </w:tblBorders>
              <w:tblLook w:val="0000" w:firstRow="0" w:lastRow="0" w:firstColumn="0" w:lastColumn="0" w:noHBand="0" w:noVBand="0"/>
            </w:tblPr>
            <w:tblGrid>
              <w:gridCol w:w="3133"/>
            </w:tblGrid>
            <w:tr w:rsidR="000343C1" w:rsidRPr="003D5A0C" w14:paraId="215CEBC4" w14:textId="77777777" w:rsidTr="005A3A2B">
              <w:trPr>
                <w:trHeight w:val="672"/>
              </w:trPr>
              <w:tc>
                <w:tcPr>
                  <w:tcW w:w="0" w:type="auto"/>
                </w:tcPr>
                <w:p w14:paraId="498C2B10" w14:textId="77777777" w:rsidR="000343C1" w:rsidRPr="003D5A0C" w:rsidRDefault="000343C1" w:rsidP="005A3A2B">
                  <w:pPr>
                    <w:autoSpaceDE w:val="0"/>
                    <w:autoSpaceDN w:val="0"/>
                    <w:adjustRightInd w:val="0"/>
                    <w:rPr>
                      <w:rFonts w:ascii="Arial" w:eastAsia="Calibri" w:hAnsi="Arial" w:cs="Arial"/>
                      <w:color w:val="000000"/>
                      <w:sz w:val="18"/>
                      <w:szCs w:val="18"/>
                      <w:lang w:eastAsia="en-US"/>
                    </w:rPr>
                  </w:pPr>
                  <w:r>
                    <w:rPr>
                      <w:rFonts w:ascii="Arial" w:eastAsia="Calibri" w:hAnsi="Arial" w:cs="Arial"/>
                      <w:color w:val="000000"/>
                      <w:sz w:val="18"/>
                      <w:szCs w:val="18"/>
                      <w:lang w:eastAsia="en-US"/>
                    </w:rPr>
                    <w:t>Final exhibit to be hosted on [site’s] web page.</w:t>
                  </w:r>
                </w:p>
              </w:tc>
            </w:tr>
          </w:tbl>
          <w:p w14:paraId="04CD87B6" w14:textId="77777777" w:rsidR="000343C1" w:rsidRPr="003D5A0C" w:rsidRDefault="000343C1" w:rsidP="005A3A2B">
            <w:pPr>
              <w:rPr>
                <w:rFonts w:ascii="Arial" w:hAnsi="Arial" w:cs="Arial"/>
                <w:sz w:val="18"/>
                <w:szCs w:val="18"/>
              </w:rPr>
            </w:pPr>
          </w:p>
        </w:tc>
      </w:tr>
    </w:tbl>
    <w:p w14:paraId="0FD2103A" w14:textId="23BFE059" w:rsidR="000343C1" w:rsidRDefault="000343C1" w:rsidP="001468EB">
      <w:pPr>
        <w:rPr>
          <w:rFonts w:ascii="Arial" w:hAnsi="Arial" w:cs="Arial"/>
          <w:sz w:val="20"/>
          <w:szCs w:val="20"/>
        </w:rPr>
      </w:pPr>
    </w:p>
    <w:p w14:paraId="1DAE1D9D" w14:textId="0D429170" w:rsidR="001468EB" w:rsidRPr="001D03A9" w:rsidRDefault="001468EB" w:rsidP="001468EB">
      <w:pPr>
        <w:rPr>
          <w:rFonts w:ascii="Arial" w:hAnsi="Arial" w:cs="Arial"/>
          <w:sz w:val="20"/>
          <w:szCs w:val="20"/>
        </w:rPr>
      </w:pPr>
      <w:r>
        <w:rPr>
          <w:rFonts w:ascii="Arial" w:hAnsi="Arial" w:cs="Arial"/>
          <w:sz w:val="20"/>
          <w:szCs w:val="20"/>
        </w:rPr>
        <w:t xml:space="preserve">EXAMPLE </w:t>
      </w:r>
      <w:r w:rsidR="005A2A90">
        <w:rPr>
          <w:rFonts w:ascii="Arial" w:hAnsi="Arial" w:cs="Arial"/>
          <w:sz w:val="20"/>
          <w:szCs w:val="20"/>
        </w:rPr>
        <w:t>5</w:t>
      </w:r>
    </w:p>
    <w:tbl>
      <w:tblPr>
        <w:tblStyle w:val="TableGrid"/>
        <w:tblW w:w="0" w:type="auto"/>
        <w:tblLook w:val="04A0" w:firstRow="1" w:lastRow="0" w:firstColumn="1" w:lastColumn="0" w:noHBand="0" w:noVBand="1"/>
      </w:tblPr>
      <w:tblGrid>
        <w:gridCol w:w="3359"/>
        <w:gridCol w:w="3359"/>
        <w:gridCol w:w="3352"/>
      </w:tblGrid>
      <w:tr w:rsidR="001468EB" w:rsidRPr="001D03A9" w14:paraId="1C77073A" w14:textId="77777777" w:rsidTr="00606B44">
        <w:tc>
          <w:tcPr>
            <w:tcW w:w="3432" w:type="dxa"/>
          </w:tcPr>
          <w:p w14:paraId="3BB2D019" w14:textId="7C416FAF" w:rsidR="001468EB" w:rsidRPr="00FD0F49" w:rsidRDefault="0033237A" w:rsidP="00606B44">
            <w:pPr>
              <w:rPr>
                <w:rFonts w:ascii="Arial" w:hAnsi="Arial" w:cs="Arial"/>
                <w:sz w:val="20"/>
                <w:szCs w:val="20"/>
              </w:rPr>
            </w:pPr>
            <w:r>
              <w:rPr>
                <w:rFonts w:ascii="Arial" w:hAnsi="Arial" w:cs="Arial"/>
                <w:b/>
                <w:bCs/>
                <w:sz w:val="19"/>
                <w:szCs w:val="19"/>
              </w:rPr>
              <w:t>Outcomes</w:t>
            </w:r>
          </w:p>
        </w:tc>
        <w:tc>
          <w:tcPr>
            <w:tcW w:w="3432" w:type="dxa"/>
          </w:tcPr>
          <w:p w14:paraId="55E63489" w14:textId="77777777" w:rsidR="001468EB" w:rsidRPr="00FD0F49" w:rsidRDefault="001468EB" w:rsidP="00606B44">
            <w:pPr>
              <w:rPr>
                <w:rFonts w:ascii="Arial" w:hAnsi="Arial" w:cs="Arial"/>
                <w:sz w:val="20"/>
                <w:szCs w:val="20"/>
              </w:rPr>
            </w:pPr>
            <w:r w:rsidRPr="00FD0F49">
              <w:rPr>
                <w:rFonts w:ascii="Arial" w:hAnsi="Arial" w:cs="Arial"/>
                <w:b/>
                <w:bCs/>
                <w:sz w:val="19"/>
                <w:szCs w:val="19"/>
              </w:rPr>
              <w:t>Project Task Description</w:t>
            </w:r>
          </w:p>
        </w:tc>
        <w:tc>
          <w:tcPr>
            <w:tcW w:w="3432" w:type="dxa"/>
          </w:tcPr>
          <w:p w14:paraId="7B7A435B" w14:textId="77777777" w:rsidR="001468EB" w:rsidRPr="00FD0F49" w:rsidRDefault="001468EB" w:rsidP="00606B44">
            <w:pPr>
              <w:rPr>
                <w:rFonts w:ascii="Arial" w:hAnsi="Arial" w:cs="Arial"/>
                <w:sz w:val="20"/>
                <w:szCs w:val="20"/>
              </w:rPr>
            </w:pPr>
            <w:r w:rsidRPr="00FD0F49">
              <w:rPr>
                <w:rFonts w:ascii="Arial" w:hAnsi="Arial" w:cs="Arial"/>
                <w:b/>
                <w:bCs/>
                <w:sz w:val="19"/>
                <w:szCs w:val="19"/>
              </w:rPr>
              <w:t>Evidence / Criteria for Evaluation</w:t>
            </w:r>
          </w:p>
        </w:tc>
      </w:tr>
      <w:tr w:rsidR="001468EB" w:rsidRPr="001D03A9" w14:paraId="68B91F3B" w14:textId="77777777" w:rsidTr="00606B44">
        <w:tc>
          <w:tcPr>
            <w:tcW w:w="3432" w:type="dxa"/>
          </w:tcPr>
          <w:p w14:paraId="1D5CF7A4" w14:textId="50876373" w:rsidR="001468EB" w:rsidRPr="001468EB" w:rsidRDefault="00000000" w:rsidP="00606B44">
            <w:pPr>
              <w:rPr>
                <w:rFonts w:ascii="Arial" w:hAnsi="Arial" w:cs="Arial"/>
                <w:sz w:val="18"/>
                <w:szCs w:val="18"/>
              </w:rPr>
            </w:pPr>
            <w:sdt>
              <w:sdtPr>
                <w:rPr>
                  <w:rFonts w:ascii="Arial" w:hAnsi="Arial" w:cs="Arial"/>
                  <w:sz w:val="18"/>
                  <w:szCs w:val="18"/>
                </w:rPr>
                <w:id w:val="-1107433920"/>
                <w:placeholder>
                  <w:docPart w:val="743BD26DCE8F42C6914E58900FC711EA"/>
                </w:placeholder>
                <w:text w:multiLine="1"/>
              </w:sdtPr>
              <w:sdtContent>
                <w:r w:rsidR="008A155F" w:rsidRPr="008A155F">
                  <w:rPr>
                    <w:rFonts w:ascii="Arial" w:hAnsi="Arial" w:cs="Arial"/>
                    <w:sz w:val="18"/>
                    <w:szCs w:val="18"/>
                  </w:rPr>
                  <w:t>Describe potential methodologies and tools for critical assessment practices.</w:t>
                </w:r>
                <w:r w:rsidR="008A155F" w:rsidRPr="008A155F">
                  <w:rPr>
                    <w:rFonts w:ascii="Arial" w:hAnsi="Arial" w:cs="Arial"/>
                    <w:sz w:val="18"/>
                    <w:szCs w:val="18"/>
                  </w:rPr>
                  <w:br/>
                </w:r>
                <w:r w:rsidR="008A155F" w:rsidRPr="008A155F">
                  <w:rPr>
                    <w:rFonts w:ascii="Arial" w:hAnsi="Arial" w:cs="Arial"/>
                    <w:sz w:val="18"/>
                    <w:szCs w:val="18"/>
                  </w:rPr>
                  <w:br/>
                  <w:t>Maps to SLOs:</w:t>
                </w:r>
                <w:r w:rsidR="008A155F">
                  <w:rPr>
                    <w:rFonts w:ascii="Arial" w:hAnsi="Arial" w:cs="Arial"/>
                    <w:sz w:val="18"/>
                    <w:szCs w:val="18"/>
                  </w:rPr>
                  <w:t xml:space="preserve"> 1, 2, 4, 5, 6, 7</w:t>
                </w:r>
                <w:r w:rsidR="008A155F">
                  <w:rPr>
                    <w:rFonts w:ascii="Arial" w:hAnsi="Arial" w:cs="Arial"/>
                    <w:sz w:val="18"/>
                    <w:szCs w:val="18"/>
                  </w:rPr>
                  <w:br/>
                </w:r>
                <w:r w:rsidR="008A155F">
                  <w:rPr>
                    <w:rFonts w:ascii="Arial" w:hAnsi="Arial" w:cs="Arial"/>
                    <w:sz w:val="18"/>
                    <w:szCs w:val="18"/>
                  </w:rPr>
                  <w:br/>
                </w:r>
              </w:sdtContent>
            </w:sdt>
            <w:r w:rsidR="001468EB" w:rsidRPr="001468EB">
              <w:rPr>
                <w:rFonts w:ascii="Arial" w:hAnsi="Arial" w:cs="Arial"/>
                <w:sz w:val="18"/>
                <w:szCs w:val="18"/>
              </w:rPr>
              <w:t xml:space="preserve"> </w:t>
            </w:r>
          </w:p>
        </w:tc>
        <w:sdt>
          <w:sdtPr>
            <w:rPr>
              <w:sz w:val="18"/>
              <w:szCs w:val="18"/>
            </w:rPr>
            <w:id w:val="-1757973554"/>
            <w:placeholder>
              <w:docPart w:val="7D58557EC4A74251B4391EF2F3F96ABF"/>
            </w:placeholder>
            <w:text w:multiLine="1"/>
          </w:sdtPr>
          <w:sdtContent>
            <w:tc>
              <w:tcPr>
                <w:tcW w:w="3432" w:type="dxa"/>
              </w:tcPr>
              <w:p w14:paraId="12951191" w14:textId="77777777" w:rsidR="001468EB" w:rsidRPr="001468EB" w:rsidRDefault="001468EB" w:rsidP="00606B44">
                <w:pPr>
                  <w:pStyle w:val="Default"/>
                  <w:rPr>
                    <w:sz w:val="18"/>
                    <w:szCs w:val="18"/>
                  </w:rPr>
                </w:pPr>
                <w:r w:rsidRPr="001468EB">
                  <w:rPr>
                    <w:sz w:val="18"/>
                    <w:szCs w:val="18"/>
                  </w:rPr>
                  <w:t>Develop critical and inclusive assessment bibliography in partnership with assessment staff: assist with organizing and identifying readings related to critical research and assessment methodologies (including collaborative and indigenous research methods, diverse participant recruitment strategies, and inclusive survey and assessment tool design).</w:t>
                </w:r>
              </w:p>
            </w:tc>
          </w:sdtContent>
        </w:sdt>
        <w:tc>
          <w:tcPr>
            <w:tcW w:w="3432" w:type="dxa"/>
          </w:tcPr>
          <w:p w14:paraId="7BCFA9FC" w14:textId="77777777" w:rsidR="001468EB" w:rsidRPr="001468EB" w:rsidRDefault="00000000" w:rsidP="00606B44">
            <w:pPr>
              <w:pStyle w:val="Default"/>
              <w:rPr>
                <w:sz w:val="18"/>
                <w:szCs w:val="18"/>
              </w:rPr>
            </w:pPr>
            <w:sdt>
              <w:sdtPr>
                <w:rPr>
                  <w:sz w:val="18"/>
                  <w:szCs w:val="18"/>
                </w:rPr>
                <w:id w:val="325097700"/>
                <w:placeholder>
                  <w:docPart w:val="A588E83844264751B82E60F492062480"/>
                </w:placeholder>
                <w:text w:multiLine="1"/>
              </w:sdtPr>
              <w:sdtContent>
                <w:r w:rsidR="001468EB" w:rsidRPr="001468EB">
                  <w:rPr>
                    <w:sz w:val="18"/>
                    <w:szCs w:val="18"/>
                  </w:rPr>
                  <w:t>Draft bibliography of readings organized by broad topic area.</w:t>
                </w:r>
              </w:sdtContent>
            </w:sdt>
            <w:r w:rsidR="001468EB" w:rsidRPr="001468EB">
              <w:rPr>
                <w:sz w:val="18"/>
                <w:szCs w:val="18"/>
              </w:rPr>
              <w:t xml:space="preserve"> </w:t>
            </w:r>
          </w:p>
        </w:tc>
      </w:tr>
    </w:tbl>
    <w:p w14:paraId="20F00FD9" w14:textId="77777777" w:rsidR="001468EB" w:rsidRPr="001D03A9" w:rsidRDefault="001468EB" w:rsidP="00B1047F">
      <w:pPr>
        <w:rPr>
          <w:rFonts w:ascii="Arial" w:hAnsi="Arial" w:cs="Arial"/>
          <w:sz w:val="20"/>
          <w:szCs w:val="20"/>
        </w:rPr>
      </w:pPr>
    </w:p>
    <w:p w14:paraId="76B902EA" w14:textId="7B2FE269" w:rsidR="001D03A9" w:rsidRPr="001D03A9" w:rsidRDefault="001D03A9" w:rsidP="001D03A9">
      <w:pPr>
        <w:rPr>
          <w:rFonts w:ascii="Arial" w:hAnsi="Arial" w:cs="Arial"/>
          <w:sz w:val="20"/>
          <w:szCs w:val="20"/>
        </w:rPr>
      </w:pPr>
      <w:r>
        <w:rPr>
          <w:rFonts w:ascii="Arial" w:hAnsi="Arial" w:cs="Arial"/>
          <w:sz w:val="20"/>
          <w:szCs w:val="20"/>
        </w:rPr>
        <w:t xml:space="preserve">EXAMPLE </w:t>
      </w:r>
      <w:r w:rsidR="005A2A90">
        <w:rPr>
          <w:rFonts w:ascii="Arial" w:hAnsi="Arial" w:cs="Arial"/>
          <w:sz w:val="20"/>
          <w:szCs w:val="20"/>
        </w:rPr>
        <w:t>6</w:t>
      </w:r>
    </w:p>
    <w:tbl>
      <w:tblPr>
        <w:tblStyle w:val="TableGrid"/>
        <w:tblW w:w="0" w:type="auto"/>
        <w:tblLook w:val="04A0" w:firstRow="1" w:lastRow="0" w:firstColumn="1" w:lastColumn="0" w:noHBand="0" w:noVBand="1"/>
      </w:tblPr>
      <w:tblGrid>
        <w:gridCol w:w="3355"/>
        <w:gridCol w:w="3359"/>
        <w:gridCol w:w="3356"/>
      </w:tblGrid>
      <w:tr w:rsidR="00FD0F49" w:rsidRPr="001D03A9" w14:paraId="4A012D02" w14:textId="77777777" w:rsidTr="008E3416">
        <w:tc>
          <w:tcPr>
            <w:tcW w:w="3432" w:type="dxa"/>
          </w:tcPr>
          <w:p w14:paraId="32B1C63B" w14:textId="77D21B74" w:rsidR="00FD0F49" w:rsidRPr="00FD0F49" w:rsidRDefault="0033237A" w:rsidP="008E3416">
            <w:pPr>
              <w:rPr>
                <w:rFonts w:ascii="Arial" w:hAnsi="Arial" w:cs="Arial"/>
                <w:sz w:val="20"/>
                <w:szCs w:val="20"/>
              </w:rPr>
            </w:pPr>
            <w:r>
              <w:rPr>
                <w:rFonts w:ascii="Arial" w:hAnsi="Arial" w:cs="Arial"/>
                <w:b/>
                <w:bCs/>
                <w:sz w:val="19"/>
                <w:szCs w:val="19"/>
              </w:rPr>
              <w:t>Outcomes</w:t>
            </w:r>
          </w:p>
        </w:tc>
        <w:tc>
          <w:tcPr>
            <w:tcW w:w="3432" w:type="dxa"/>
          </w:tcPr>
          <w:p w14:paraId="690E8100" w14:textId="77777777" w:rsidR="00FD0F49" w:rsidRPr="00FD0F49" w:rsidRDefault="00FD0F49" w:rsidP="008E3416">
            <w:pPr>
              <w:rPr>
                <w:rFonts w:ascii="Arial" w:hAnsi="Arial" w:cs="Arial"/>
                <w:sz w:val="20"/>
                <w:szCs w:val="20"/>
              </w:rPr>
            </w:pPr>
            <w:r w:rsidRPr="00FD0F49">
              <w:rPr>
                <w:rFonts w:ascii="Arial" w:hAnsi="Arial" w:cs="Arial"/>
                <w:b/>
                <w:bCs/>
                <w:sz w:val="19"/>
                <w:szCs w:val="19"/>
              </w:rPr>
              <w:t>Project Task Description</w:t>
            </w:r>
          </w:p>
        </w:tc>
        <w:tc>
          <w:tcPr>
            <w:tcW w:w="3432" w:type="dxa"/>
          </w:tcPr>
          <w:p w14:paraId="6C77C659" w14:textId="77777777" w:rsidR="00FD0F49" w:rsidRPr="00FD0F49" w:rsidRDefault="00FD0F49" w:rsidP="008E3416">
            <w:pPr>
              <w:rPr>
                <w:rFonts w:ascii="Arial" w:hAnsi="Arial" w:cs="Arial"/>
                <w:sz w:val="20"/>
                <w:szCs w:val="20"/>
              </w:rPr>
            </w:pPr>
            <w:r w:rsidRPr="00FD0F49">
              <w:rPr>
                <w:rFonts w:ascii="Arial" w:hAnsi="Arial" w:cs="Arial"/>
                <w:b/>
                <w:bCs/>
                <w:sz w:val="19"/>
                <w:szCs w:val="19"/>
              </w:rPr>
              <w:t>Evidence / Criteria for Evaluation</w:t>
            </w:r>
          </w:p>
        </w:tc>
      </w:tr>
      <w:tr w:rsidR="00FD0F49" w:rsidRPr="001D03A9" w14:paraId="6630AA74" w14:textId="77777777" w:rsidTr="008E3416">
        <w:tc>
          <w:tcPr>
            <w:tcW w:w="3432" w:type="dxa"/>
          </w:tcPr>
          <w:p w14:paraId="2A287620" w14:textId="77777777" w:rsidR="00FD0F49" w:rsidRPr="003D5A0C" w:rsidRDefault="00FD0F49" w:rsidP="00FD0F49">
            <w:pPr>
              <w:pStyle w:val="Default"/>
              <w:rPr>
                <w:sz w:val="18"/>
                <w:szCs w:val="18"/>
              </w:rPr>
            </w:pPr>
            <w:r w:rsidRPr="003D5A0C">
              <w:rPr>
                <w:sz w:val="18"/>
                <w:szCs w:val="18"/>
              </w:rPr>
              <w:t xml:space="preserve">Apply skills and knowledge in a weeding project. </w:t>
            </w:r>
          </w:p>
          <w:p w14:paraId="24952E94" w14:textId="77777777" w:rsidR="00FD0F49" w:rsidRDefault="00FD0F49" w:rsidP="008E3416">
            <w:pPr>
              <w:rPr>
                <w:rFonts w:ascii="Arial" w:hAnsi="Arial" w:cs="Arial"/>
                <w:sz w:val="18"/>
                <w:szCs w:val="18"/>
              </w:rPr>
            </w:pPr>
          </w:p>
          <w:p w14:paraId="6D487FA4" w14:textId="00B3CF95" w:rsidR="008A155F" w:rsidRPr="003D5A0C" w:rsidRDefault="008A155F" w:rsidP="008E3416">
            <w:pPr>
              <w:rPr>
                <w:rFonts w:ascii="Arial" w:hAnsi="Arial" w:cs="Arial"/>
                <w:sz w:val="18"/>
                <w:szCs w:val="18"/>
              </w:rPr>
            </w:pPr>
            <w:r w:rsidRPr="0033237A">
              <w:rPr>
                <w:rFonts w:ascii="Arial" w:hAnsi="Arial" w:cs="Arial"/>
                <w:sz w:val="18"/>
                <w:szCs w:val="18"/>
              </w:rPr>
              <w:t>Maps to SLOs:</w:t>
            </w:r>
            <w:r>
              <w:rPr>
                <w:rFonts w:ascii="Arial" w:hAnsi="Arial" w:cs="Arial"/>
                <w:sz w:val="18"/>
                <w:szCs w:val="18"/>
              </w:rPr>
              <w:t xml:space="preserve"> 1, 2, 9, 10</w:t>
            </w:r>
          </w:p>
        </w:tc>
        <w:tc>
          <w:tcPr>
            <w:tcW w:w="3432" w:type="dxa"/>
          </w:tcPr>
          <w:p w14:paraId="1155A480" w14:textId="77777777" w:rsidR="00FD0F49" w:rsidRPr="003D5A0C" w:rsidRDefault="00FD0F49" w:rsidP="008E3416">
            <w:pPr>
              <w:rPr>
                <w:rFonts w:ascii="Arial" w:hAnsi="Arial" w:cs="Arial"/>
                <w:sz w:val="18"/>
                <w:szCs w:val="18"/>
              </w:rPr>
            </w:pPr>
            <w:r w:rsidRPr="003D5A0C">
              <w:rPr>
                <w:rFonts w:ascii="Arial" w:hAnsi="Arial" w:cs="Arial"/>
                <w:sz w:val="18"/>
                <w:szCs w:val="18"/>
              </w:rPr>
              <w:t xml:space="preserve">Assist in weeding project, including assessing items to be weeded and physically processing them for repair or discard. </w:t>
            </w:r>
          </w:p>
        </w:tc>
        <w:tc>
          <w:tcPr>
            <w:tcW w:w="3432" w:type="dxa"/>
          </w:tcPr>
          <w:p w14:paraId="1D9487F6" w14:textId="4702DFC4" w:rsidR="00FD0F49" w:rsidRPr="003D5A0C" w:rsidRDefault="003D5A0C" w:rsidP="003D5A0C">
            <w:pPr>
              <w:pStyle w:val="Default"/>
              <w:rPr>
                <w:sz w:val="18"/>
                <w:szCs w:val="18"/>
              </w:rPr>
            </w:pPr>
            <w:r>
              <w:rPr>
                <w:sz w:val="18"/>
                <w:szCs w:val="18"/>
              </w:rPr>
              <w:t xml:space="preserve">Submit a list of evaluated materials, including suggestions for </w:t>
            </w:r>
            <w:r w:rsidR="00594983">
              <w:rPr>
                <w:sz w:val="18"/>
                <w:szCs w:val="18"/>
              </w:rPr>
              <w:t xml:space="preserve">collection </w:t>
            </w:r>
            <w:r>
              <w:rPr>
                <w:sz w:val="18"/>
                <w:szCs w:val="18"/>
              </w:rPr>
              <w:t xml:space="preserve">assessment </w:t>
            </w:r>
            <w:r w:rsidR="000343C1">
              <w:rPr>
                <w:sz w:val="18"/>
                <w:szCs w:val="18"/>
              </w:rPr>
              <w:t xml:space="preserve">to diversify collection, </w:t>
            </w:r>
            <w:r>
              <w:rPr>
                <w:sz w:val="18"/>
                <w:szCs w:val="18"/>
              </w:rPr>
              <w:t>and weeding policies.</w:t>
            </w:r>
            <w:r w:rsidR="00FD0F49" w:rsidRPr="003D5A0C">
              <w:rPr>
                <w:sz w:val="18"/>
                <w:szCs w:val="18"/>
              </w:rPr>
              <w:t xml:space="preserve"> </w:t>
            </w:r>
          </w:p>
        </w:tc>
      </w:tr>
    </w:tbl>
    <w:p w14:paraId="740805EB" w14:textId="77777777" w:rsidR="001D03A9" w:rsidRPr="001D03A9" w:rsidRDefault="001D03A9" w:rsidP="001D03A9">
      <w:pPr>
        <w:rPr>
          <w:rFonts w:ascii="Arial" w:hAnsi="Arial" w:cs="Arial"/>
          <w:sz w:val="20"/>
          <w:szCs w:val="20"/>
        </w:rPr>
      </w:pPr>
    </w:p>
    <w:p w14:paraId="15F35FE6" w14:textId="77777777" w:rsidR="0072619B" w:rsidRDefault="0072619B" w:rsidP="001D03A9">
      <w:pPr>
        <w:rPr>
          <w:rFonts w:ascii="Arial" w:hAnsi="Arial" w:cs="Arial"/>
          <w:sz w:val="20"/>
          <w:szCs w:val="20"/>
        </w:rPr>
      </w:pPr>
    </w:p>
    <w:p w14:paraId="48381EA5" w14:textId="77777777" w:rsidR="0072619B" w:rsidRDefault="0072619B" w:rsidP="001D03A9">
      <w:pPr>
        <w:rPr>
          <w:rFonts w:ascii="Arial" w:hAnsi="Arial" w:cs="Arial"/>
          <w:sz w:val="20"/>
          <w:szCs w:val="20"/>
        </w:rPr>
      </w:pPr>
    </w:p>
    <w:p w14:paraId="0E9C8D8F" w14:textId="77777777" w:rsidR="0072619B" w:rsidRDefault="0072619B" w:rsidP="001D03A9">
      <w:pPr>
        <w:rPr>
          <w:rFonts w:ascii="Arial" w:hAnsi="Arial" w:cs="Arial"/>
          <w:sz w:val="20"/>
          <w:szCs w:val="20"/>
        </w:rPr>
      </w:pPr>
    </w:p>
    <w:p w14:paraId="72D80A25" w14:textId="2BFC718A" w:rsidR="001D03A9" w:rsidRPr="001D03A9" w:rsidRDefault="001D03A9" w:rsidP="001D03A9">
      <w:pPr>
        <w:rPr>
          <w:rFonts w:ascii="Arial" w:hAnsi="Arial" w:cs="Arial"/>
          <w:sz w:val="20"/>
          <w:szCs w:val="20"/>
        </w:rPr>
      </w:pPr>
      <w:r>
        <w:rPr>
          <w:rFonts w:ascii="Arial" w:hAnsi="Arial" w:cs="Arial"/>
          <w:sz w:val="20"/>
          <w:szCs w:val="20"/>
        </w:rPr>
        <w:t xml:space="preserve">EXAMPLE </w:t>
      </w:r>
      <w:r w:rsidR="005A2A90">
        <w:rPr>
          <w:rFonts w:ascii="Arial" w:hAnsi="Arial" w:cs="Arial"/>
          <w:sz w:val="20"/>
          <w:szCs w:val="20"/>
        </w:rPr>
        <w:t>7</w:t>
      </w:r>
    </w:p>
    <w:tbl>
      <w:tblPr>
        <w:tblStyle w:val="TableGrid"/>
        <w:tblW w:w="0" w:type="auto"/>
        <w:tblLook w:val="04A0" w:firstRow="1" w:lastRow="0" w:firstColumn="1" w:lastColumn="0" w:noHBand="0" w:noVBand="1"/>
      </w:tblPr>
      <w:tblGrid>
        <w:gridCol w:w="3350"/>
        <w:gridCol w:w="3355"/>
        <w:gridCol w:w="3365"/>
      </w:tblGrid>
      <w:tr w:rsidR="00FD0F49" w:rsidRPr="001D03A9" w14:paraId="6B7E8859" w14:textId="77777777" w:rsidTr="008E3416">
        <w:tc>
          <w:tcPr>
            <w:tcW w:w="3432" w:type="dxa"/>
          </w:tcPr>
          <w:p w14:paraId="650A1E5B" w14:textId="4E455256" w:rsidR="00FD0F49" w:rsidRPr="00FD0F49" w:rsidRDefault="0033237A" w:rsidP="008E3416">
            <w:pPr>
              <w:rPr>
                <w:rFonts w:ascii="Arial" w:hAnsi="Arial" w:cs="Arial"/>
                <w:sz w:val="20"/>
                <w:szCs w:val="20"/>
              </w:rPr>
            </w:pPr>
            <w:r>
              <w:rPr>
                <w:rFonts w:ascii="Arial" w:hAnsi="Arial" w:cs="Arial"/>
                <w:b/>
                <w:bCs/>
                <w:sz w:val="19"/>
                <w:szCs w:val="19"/>
              </w:rPr>
              <w:t>Outcomes</w:t>
            </w:r>
          </w:p>
        </w:tc>
        <w:tc>
          <w:tcPr>
            <w:tcW w:w="3432" w:type="dxa"/>
          </w:tcPr>
          <w:p w14:paraId="503B7F12" w14:textId="77777777" w:rsidR="00FD0F49" w:rsidRPr="00FD0F49" w:rsidRDefault="00FD0F49" w:rsidP="008E3416">
            <w:pPr>
              <w:rPr>
                <w:rFonts w:ascii="Arial" w:hAnsi="Arial" w:cs="Arial"/>
                <w:sz w:val="20"/>
                <w:szCs w:val="20"/>
              </w:rPr>
            </w:pPr>
            <w:r w:rsidRPr="00FD0F49">
              <w:rPr>
                <w:rFonts w:ascii="Arial" w:hAnsi="Arial" w:cs="Arial"/>
                <w:b/>
                <w:bCs/>
                <w:sz w:val="19"/>
                <w:szCs w:val="19"/>
              </w:rPr>
              <w:t>Project Task Description</w:t>
            </w:r>
          </w:p>
        </w:tc>
        <w:tc>
          <w:tcPr>
            <w:tcW w:w="3432" w:type="dxa"/>
          </w:tcPr>
          <w:p w14:paraId="1586B29A" w14:textId="77777777" w:rsidR="00FD0F49" w:rsidRPr="00FD0F49" w:rsidRDefault="00FD0F49" w:rsidP="008E3416">
            <w:pPr>
              <w:rPr>
                <w:rFonts w:ascii="Arial" w:hAnsi="Arial" w:cs="Arial"/>
                <w:sz w:val="20"/>
                <w:szCs w:val="20"/>
              </w:rPr>
            </w:pPr>
            <w:r w:rsidRPr="00FD0F49">
              <w:rPr>
                <w:rFonts w:ascii="Arial" w:hAnsi="Arial" w:cs="Arial"/>
                <w:b/>
                <w:bCs/>
                <w:sz w:val="19"/>
                <w:szCs w:val="19"/>
              </w:rPr>
              <w:t>Evidence / Criteria for Evaluation</w:t>
            </w:r>
          </w:p>
        </w:tc>
      </w:tr>
      <w:tr w:rsidR="00FD0F49" w:rsidRPr="001D03A9" w14:paraId="5EEEE89F" w14:textId="77777777" w:rsidTr="008E3416">
        <w:tc>
          <w:tcPr>
            <w:tcW w:w="3432" w:type="dxa"/>
          </w:tcPr>
          <w:p w14:paraId="7041A654" w14:textId="77777777" w:rsidR="003D5A0C" w:rsidRDefault="003D5A0C" w:rsidP="003D5A0C">
            <w:pPr>
              <w:autoSpaceDE w:val="0"/>
              <w:autoSpaceDN w:val="0"/>
              <w:adjustRightInd w:val="0"/>
              <w:rPr>
                <w:rFonts w:ascii="Arial" w:eastAsia="Calibri" w:hAnsi="Arial" w:cs="Arial"/>
                <w:color w:val="000000"/>
                <w:sz w:val="18"/>
                <w:szCs w:val="18"/>
                <w:lang w:eastAsia="en-US"/>
              </w:rPr>
            </w:pPr>
            <w:r w:rsidRPr="003D5A0C">
              <w:rPr>
                <w:rFonts w:ascii="Arial" w:eastAsia="Calibri" w:hAnsi="Arial" w:cs="Arial"/>
                <w:color w:val="000000"/>
                <w:sz w:val="18"/>
                <w:szCs w:val="18"/>
                <w:lang w:eastAsia="en-US"/>
              </w:rPr>
              <w:t>Increase reference skills</w:t>
            </w:r>
          </w:p>
          <w:p w14:paraId="79062B6D" w14:textId="77777777" w:rsidR="008A155F" w:rsidRDefault="008A155F" w:rsidP="003D5A0C">
            <w:pPr>
              <w:autoSpaceDE w:val="0"/>
              <w:autoSpaceDN w:val="0"/>
              <w:adjustRightInd w:val="0"/>
              <w:rPr>
                <w:rFonts w:ascii="Arial" w:eastAsia="Calibri" w:hAnsi="Arial" w:cs="Arial"/>
                <w:color w:val="000000"/>
                <w:sz w:val="18"/>
                <w:szCs w:val="18"/>
                <w:lang w:eastAsia="en-US"/>
              </w:rPr>
            </w:pPr>
          </w:p>
          <w:p w14:paraId="7659019E" w14:textId="11F69A2D" w:rsidR="008A155F" w:rsidRPr="003D5A0C" w:rsidRDefault="008A155F" w:rsidP="003D5A0C">
            <w:pPr>
              <w:autoSpaceDE w:val="0"/>
              <w:autoSpaceDN w:val="0"/>
              <w:adjustRightInd w:val="0"/>
              <w:rPr>
                <w:rFonts w:ascii="Arial" w:eastAsia="Calibri" w:hAnsi="Arial" w:cs="Arial"/>
                <w:color w:val="000000"/>
                <w:sz w:val="18"/>
                <w:szCs w:val="18"/>
                <w:lang w:eastAsia="en-US"/>
              </w:rPr>
            </w:pPr>
            <w:r w:rsidRPr="0033237A">
              <w:rPr>
                <w:rFonts w:ascii="Arial" w:hAnsi="Arial" w:cs="Arial"/>
                <w:sz w:val="18"/>
                <w:szCs w:val="18"/>
              </w:rPr>
              <w:t>Maps to SLOs:</w:t>
            </w:r>
            <w:r>
              <w:rPr>
                <w:rFonts w:ascii="Arial" w:hAnsi="Arial" w:cs="Arial"/>
                <w:sz w:val="18"/>
                <w:szCs w:val="18"/>
              </w:rPr>
              <w:t xml:space="preserve"> 1, 2, 3, 6, 7</w:t>
            </w:r>
          </w:p>
          <w:tbl>
            <w:tblPr>
              <w:tblW w:w="0" w:type="auto"/>
              <w:tblBorders>
                <w:top w:val="nil"/>
                <w:left w:val="nil"/>
                <w:bottom w:val="nil"/>
                <w:right w:val="nil"/>
              </w:tblBorders>
              <w:tblLook w:val="0000" w:firstRow="0" w:lastRow="0" w:firstColumn="0" w:lastColumn="0" w:noHBand="0" w:noVBand="0"/>
            </w:tblPr>
            <w:tblGrid>
              <w:gridCol w:w="222"/>
            </w:tblGrid>
            <w:tr w:rsidR="003D5A0C" w:rsidRPr="003D5A0C" w14:paraId="357DB0D5" w14:textId="77777777">
              <w:trPr>
                <w:trHeight w:val="127"/>
              </w:trPr>
              <w:tc>
                <w:tcPr>
                  <w:tcW w:w="0" w:type="auto"/>
                </w:tcPr>
                <w:p w14:paraId="2196E937" w14:textId="77777777" w:rsidR="003D5A0C" w:rsidRPr="003D5A0C" w:rsidRDefault="003D5A0C" w:rsidP="003D5A0C">
                  <w:pPr>
                    <w:autoSpaceDE w:val="0"/>
                    <w:autoSpaceDN w:val="0"/>
                    <w:adjustRightInd w:val="0"/>
                    <w:rPr>
                      <w:rFonts w:ascii="Arial" w:eastAsia="Calibri" w:hAnsi="Arial" w:cs="Arial"/>
                      <w:color w:val="000000"/>
                      <w:sz w:val="18"/>
                      <w:szCs w:val="18"/>
                      <w:lang w:eastAsia="en-US"/>
                    </w:rPr>
                  </w:pPr>
                </w:p>
              </w:tc>
            </w:tr>
          </w:tbl>
          <w:p w14:paraId="31F5AAA7" w14:textId="77777777" w:rsidR="00FD0F49" w:rsidRPr="003D5A0C" w:rsidRDefault="00FD0F49" w:rsidP="008E3416">
            <w:pPr>
              <w:rPr>
                <w:rFonts w:ascii="Arial" w:hAnsi="Arial" w:cs="Arial"/>
                <w:sz w:val="18"/>
                <w:szCs w:val="18"/>
              </w:rPr>
            </w:pPr>
          </w:p>
        </w:tc>
        <w:tc>
          <w:tcPr>
            <w:tcW w:w="3432" w:type="dxa"/>
          </w:tcPr>
          <w:tbl>
            <w:tblPr>
              <w:tblW w:w="0" w:type="auto"/>
              <w:tblBorders>
                <w:top w:val="nil"/>
                <w:left w:val="nil"/>
                <w:bottom w:val="nil"/>
                <w:right w:val="nil"/>
              </w:tblBorders>
              <w:tblLook w:val="0000" w:firstRow="0" w:lastRow="0" w:firstColumn="0" w:lastColumn="0" w:noHBand="0" w:noVBand="0"/>
            </w:tblPr>
            <w:tblGrid>
              <w:gridCol w:w="3139"/>
            </w:tblGrid>
            <w:tr w:rsidR="003D5A0C" w:rsidRPr="003D5A0C" w14:paraId="0689DB43" w14:textId="77777777">
              <w:trPr>
                <w:trHeight w:val="127"/>
              </w:trPr>
              <w:tc>
                <w:tcPr>
                  <w:tcW w:w="0" w:type="auto"/>
                </w:tcPr>
                <w:p w14:paraId="38A0A940" w14:textId="77777777" w:rsidR="003D5A0C" w:rsidRPr="003D5A0C" w:rsidRDefault="003D5A0C" w:rsidP="003D5A0C">
                  <w:pPr>
                    <w:autoSpaceDE w:val="0"/>
                    <w:autoSpaceDN w:val="0"/>
                    <w:adjustRightInd w:val="0"/>
                    <w:rPr>
                      <w:rFonts w:ascii="Arial" w:eastAsia="Calibri" w:hAnsi="Arial" w:cs="Arial"/>
                      <w:color w:val="000000"/>
                      <w:sz w:val="18"/>
                      <w:szCs w:val="18"/>
                      <w:lang w:eastAsia="en-US"/>
                    </w:rPr>
                  </w:pPr>
                  <w:r w:rsidRPr="003D5A0C">
                    <w:rPr>
                      <w:rFonts w:ascii="Arial" w:eastAsia="Calibri" w:hAnsi="Arial" w:cs="Arial"/>
                      <w:color w:val="000000"/>
                      <w:sz w:val="18"/>
                      <w:szCs w:val="18"/>
                      <w:lang w:eastAsia="en-US"/>
                    </w:rPr>
                    <w:t xml:space="preserve">Work on the reference desk, first shadowing librarians, then as regularly scheduled. </w:t>
                  </w:r>
                </w:p>
              </w:tc>
            </w:tr>
          </w:tbl>
          <w:p w14:paraId="71AD591A" w14:textId="77777777" w:rsidR="00FD0F49" w:rsidRPr="003D5A0C" w:rsidRDefault="00FD0F49" w:rsidP="008E3416">
            <w:pPr>
              <w:rPr>
                <w:rFonts w:ascii="Arial" w:hAnsi="Arial" w:cs="Arial"/>
                <w:sz w:val="18"/>
                <w:szCs w:val="18"/>
              </w:rPr>
            </w:pPr>
          </w:p>
        </w:tc>
        <w:tc>
          <w:tcPr>
            <w:tcW w:w="3432" w:type="dxa"/>
          </w:tcPr>
          <w:tbl>
            <w:tblPr>
              <w:tblW w:w="0" w:type="auto"/>
              <w:tblBorders>
                <w:top w:val="nil"/>
                <w:left w:val="nil"/>
                <w:bottom w:val="nil"/>
                <w:right w:val="nil"/>
              </w:tblBorders>
              <w:tblLook w:val="0000" w:firstRow="0" w:lastRow="0" w:firstColumn="0" w:lastColumn="0" w:noHBand="0" w:noVBand="0"/>
            </w:tblPr>
            <w:tblGrid>
              <w:gridCol w:w="3149"/>
            </w:tblGrid>
            <w:tr w:rsidR="003D5A0C" w:rsidRPr="003D5A0C" w14:paraId="12A70031" w14:textId="77777777">
              <w:trPr>
                <w:trHeight w:val="672"/>
              </w:trPr>
              <w:tc>
                <w:tcPr>
                  <w:tcW w:w="0" w:type="auto"/>
                </w:tcPr>
                <w:p w14:paraId="22402A64" w14:textId="77777777" w:rsidR="003D5A0C" w:rsidRPr="003D5A0C" w:rsidRDefault="003D5A0C" w:rsidP="003D5A0C">
                  <w:pPr>
                    <w:autoSpaceDE w:val="0"/>
                    <w:autoSpaceDN w:val="0"/>
                    <w:adjustRightInd w:val="0"/>
                    <w:rPr>
                      <w:rFonts w:ascii="Arial" w:eastAsia="Calibri" w:hAnsi="Arial" w:cs="Arial"/>
                      <w:color w:val="000000"/>
                      <w:sz w:val="18"/>
                      <w:szCs w:val="18"/>
                      <w:lang w:eastAsia="en-US"/>
                    </w:rPr>
                  </w:pPr>
                  <w:r w:rsidRPr="003D5A0C">
                    <w:rPr>
                      <w:rFonts w:ascii="Arial" w:eastAsia="Calibri" w:hAnsi="Arial" w:cs="Arial"/>
                      <w:color w:val="000000"/>
                      <w:sz w:val="18"/>
                      <w:szCs w:val="18"/>
                      <w:lang w:eastAsia="en-US"/>
                    </w:rPr>
                    <w:t xml:space="preserve">Maintain a log of a sample of inquiries, including resources and approaches used, and the level of success achieved with each. Note observations on improvements in </w:t>
                  </w:r>
                  <w:r>
                    <w:rPr>
                      <w:rFonts w:ascii="Arial" w:eastAsia="Calibri" w:hAnsi="Arial" w:cs="Arial"/>
                      <w:color w:val="000000"/>
                      <w:sz w:val="18"/>
                      <w:szCs w:val="18"/>
                      <w:lang w:eastAsia="en-US"/>
                    </w:rPr>
                    <w:t>ability to field queries.</w:t>
                  </w:r>
                </w:p>
              </w:tc>
            </w:tr>
          </w:tbl>
          <w:p w14:paraId="2BBF24AE" w14:textId="77777777" w:rsidR="00FD0F49" w:rsidRPr="003D5A0C" w:rsidRDefault="00FD0F49" w:rsidP="008E3416">
            <w:pPr>
              <w:rPr>
                <w:rFonts w:ascii="Arial" w:hAnsi="Arial" w:cs="Arial"/>
                <w:sz w:val="18"/>
                <w:szCs w:val="18"/>
              </w:rPr>
            </w:pPr>
          </w:p>
        </w:tc>
      </w:tr>
    </w:tbl>
    <w:p w14:paraId="0E5F0B8F" w14:textId="77777777" w:rsidR="001D03A9" w:rsidRPr="001D03A9" w:rsidRDefault="001D03A9" w:rsidP="001D03A9">
      <w:pPr>
        <w:rPr>
          <w:rFonts w:ascii="Arial" w:hAnsi="Arial" w:cs="Arial"/>
          <w:sz w:val="20"/>
          <w:szCs w:val="20"/>
        </w:rPr>
      </w:pPr>
    </w:p>
    <w:p w14:paraId="6F4B20B9" w14:textId="1ECD202C" w:rsidR="001D03A9" w:rsidRPr="001D03A9" w:rsidRDefault="001D03A9" w:rsidP="001D03A9">
      <w:pPr>
        <w:rPr>
          <w:rFonts w:ascii="Arial" w:hAnsi="Arial" w:cs="Arial"/>
          <w:sz w:val="20"/>
          <w:szCs w:val="20"/>
        </w:rPr>
      </w:pPr>
      <w:r>
        <w:rPr>
          <w:rFonts w:ascii="Arial" w:hAnsi="Arial" w:cs="Arial"/>
          <w:sz w:val="20"/>
          <w:szCs w:val="20"/>
        </w:rPr>
        <w:t>EXAMPLE</w:t>
      </w:r>
      <w:r w:rsidR="001468EB">
        <w:rPr>
          <w:rFonts w:ascii="Arial" w:hAnsi="Arial" w:cs="Arial"/>
          <w:sz w:val="20"/>
          <w:szCs w:val="20"/>
        </w:rPr>
        <w:t xml:space="preserve"> </w:t>
      </w:r>
      <w:r w:rsidR="005A2A90">
        <w:rPr>
          <w:rFonts w:ascii="Arial" w:hAnsi="Arial" w:cs="Arial"/>
          <w:sz w:val="20"/>
          <w:szCs w:val="20"/>
        </w:rPr>
        <w:t>8</w:t>
      </w:r>
    </w:p>
    <w:tbl>
      <w:tblPr>
        <w:tblStyle w:val="TableGrid"/>
        <w:tblW w:w="0" w:type="auto"/>
        <w:tblLook w:val="04A0" w:firstRow="1" w:lastRow="0" w:firstColumn="1" w:lastColumn="0" w:noHBand="0" w:noVBand="1"/>
      </w:tblPr>
      <w:tblGrid>
        <w:gridCol w:w="3355"/>
        <w:gridCol w:w="3358"/>
        <w:gridCol w:w="3357"/>
      </w:tblGrid>
      <w:tr w:rsidR="00FD0F49" w:rsidRPr="001D03A9" w14:paraId="29E5D3F2" w14:textId="77777777" w:rsidTr="008E3416">
        <w:tc>
          <w:tcPr>
            <w:tcW w:w="3432" w:type="dxa"/>
          </w:tcPr>
          <w:p w14:paraId="303346C1" w14:textId="16749689" w:rsidR="00FD0F49" w:rsidRPr="00FD0F49" w:rsidRDefault="0033237A" w:rsidP="008E3416">
            <w:pPr>
              <w:rPr>
                <w:rFonts w:ascii="Arial" w:hAnsi="Arial" w:cs="Arial"/>
                <w:sz w:val="20"/>
                <w:szCs w:val="20"/>
              </w:rPr>
            </w:pPr>
            <w:r>
              <w:rPr>
                <w:rFonts w:ascii="Arial" w:hAnsi="Arial" w:cs="Arial"/>
                <w:b/>
                <w:bCs/>
                <w:sz w:val="19"/>
                <w:szCs w:val="19"/>
              </w:rPr>
              <w:t>Outcomes</w:t>
            </w:r>
          </w:p>
        </w:tc>
        <w:tc>
          <w:tcPr>
            <w:tcW w:w="3432" w:type="dxa"/>
          </w:tcPr>
          <w:p w14:paraId="3A2E232B" w14:textId="77777777" w:rsidR="00FD0F49" w:rsidRPr="00FD0F49" w:rsidRDefault="00FD0F49" w:rsidP="008E3416">
            <w:pPr>
              <w:rPr>
                <w:rFonts w:ascii="Arial" w:hAnsi="Arial" w:cs="Arial"/>
                <w:sz w:val="20"/>
                <w:szCs w:val="20"/>
              </w:rPr>
            </w:pPr>
            <w:r w:rsidRPr="00FD0F49">
              <w:rPr>
                <w:rFonts w:ascii="Arial" w:hAnsi="Arial" w:cs="Arial"/>
                <w:b/>
                <w:bCs/>
                <w:sz w:val="19"/>
                <w:szCs w:val="19"/>
              </w:rPr>
              <w:t>Project Task Description</w:t>
            </w:r>
          </w:p>
        </w:tc>
        <w:tc>
          <w:tcPr>
            <w:tcW w:w="3432" w:type="dxa"/>
          </w:tcPr>
          <w:p w14:paraId="17080649" w14:textId="77777777" w:rsidR="00FD0F49" w:rsidRPr="00FD0F49" w:rsidRDefault="00FD0F49" w:rsidP="008E3416">
            <w:pPr>
              <w:rPr>
                <w:rFonts w:ascii="Arial" w:hAnsi="Arial" w:cs="Arial"/>
                <w:sz w:val="20"/>
                <w:szCs w:val="20"/>
              </w:rPr>
            </w:pPr>
            <w:r w:rsidRPr="00FD0F49">
              <w:rPr>
                <w:rFonts w:ascii="Arial" w:hAnsi="Arial" w:cs="Arial"/>
                <w:b/>
                <w:bCs/>
                <w:sz w:val="19"/>
                <w:szCs w:val="19"/>
              </w:rPr>
              <w:t>Evidence / Criteria for Evaluation</w:t>
            </w:r>
          </w:p>
        </w:tc>
      </w:tr>
      <w:tr w:rsidR="00FD0F49" w:rsidRPr="001D03A9" w14:paraId="202B1859" w14:textId="77777777" w:rsidTr="008E3416">
        <w:tc>
          <w:tcPr>
            <w:tcW w:w="3432" w:type="dxa"/>
          </w:tcPr>
          <w:p w14:paraId="693A5E3A" w14:textId="77777777" w:rsidR="00FD0F49" w:rsidRDefault="003D5A0C" w:rsidP="008E3416">
            <w:pPr>
              <w:rPr>
                <w:rFonts w:ascii="Arial" w:hAnsi="Arial" w:cs="Arial"/>
                <w:sz w:val="18"/>
                <w:szCs w:val="18"/>
              </w:rPr>
            </w:pPr>
            <w:r w:rsidRPr="003D5A0C">
              <w:rPr>
                <w:rFonts w:ascii="Arial" w:hAnsi="Arial" w:cs="Arial"/>
                <w:sz w:val="18"/>
                <w:szCs w:val="18"/>
              </w:rPr>
              <w:t>Learn how to clean up records to match current cataloging standards.</w:t>
            </w:r>
          </w:p>
          <w:p w14:paraId="7F0E916A" w14:textId="77777777" w:rsidR="008A155F" w:rsidRDefault="008A155F" w:rsidP="008E3416">
            <w:pPr>
              <w:rPr>
                <w:rFonts w:ascii="Arial" w:hAnsi="Arial" w:cs="Arial"/>
                <w:sz w:val="18"/>
                <w:szCs w:val="18"/>
              </w:rPr>
            </w:pPr>
          </w:p>
          <w:p w14:paraId="7100B1F2" w14:textId="7CF1E849" w:rsidR="008A155F" w:rsidRPr="003D5A0C" w:rsidRDefault="008A155F" w:rsidP="008E3416">
            <w:pPr>
              <w:rPr>
                <w:rFonts w:ascii="Arial" w:hAnsi="Arial" w:cs="Arial"/>
                <w:sz w:val="18"/>
                <w:szCs w:val="18"/>
              </w:rPr>
            </w:pPr>
            <w:r w:rsidRPr="0033237A">
              <w:rPr>
                <w:rFonts w:ascii="Arial" w:hAnsi="Arial" w:cs="Arial"/>
                <w:sz w:val="18"/>
                <w:szCs w:val="18"/>
              </w:rPr>
              <w:t>Maps to SLOs:</w:t>
            </w:r>
            <w:r>
              <w:rPr>
                <w:rFonts w:ascii="Arial" w:hAnsi="Arial" w:cs="Arial"/>
                <w:sz w:val="18"/>
                <w:szCs w:val="18"/>
              </w:rPr>
              <w:t xml:space="preserve"> 2, 6, 9</w:t>
            </w:r>
          </w:p>
        </w:tc>
        <w:tc>
          <w:tcPr>
            <w:tcW w:w="3432" w:type="dxa"/>
          </w:tcPr>
          <w:p w14:paraId="42B7723F" w14:textId="77777777" w:rsidR="00FD0F49" w:rsidRPr="003D5A0C" w:rsidRDefault="003D5A0C" w:rsidP="008E3416">
            <w:pPr>
              <w:rPr>
                <w:rFonts w:ascii="Arial" w:hAnsi="Arial" w:cs="Arial"/>
                <w:sz w:val="18"/>
                <w:szCs w:val="18"/>
              </w:rPr>
            </w:pPr>
            <w:r w:rsidRPr="003D5A0C">
              <w:rPr>
                <w:rFonts w:ascii="Arial" w:hAnsi="Arial" w:cs="Arial"/>
                <w:sz w:val="18"/>
                <w:szCs w:val="18"/>
              </w:rPr>
              <w:t xml:space="preserve">Clean up downloaded records in EOS, matching AACR2 and RDA cataloging standards. </w:t>
            </w:r>
          </w:p>
        </w:tc>
        <w:tc>
          <w:tcPr>
            <w:tcW w:w="3432" w:type="dxa"/>
          </w:tcPr>
          <w:p w14:paraId="12A6B2EE" w14:textId="77777777" w:rsidR="00FD0F49" w:rsidRPr="003D5A0C" w:rsidRDefault="003D5A0C" w:rsidP="008E3416">
            <w:pPr>
              <w:rPr>
                <w:rFonts w:ascii="Arial" w:hAnsi="Arial" w:cs="Arial"/>
                <w:sz w:val="18"/>
                <w:szCs w:val="18"/>
              </w:rPr>
            </w:pPr>
            <w:r w:rsidRPr="003D5A0C">
              <w:rPr>
                <w:rFonts w:ascii="Arial" w:hAnsi="Arial" w:cs="Arial"/>
                <w:sz w:val="18"/>
                <w:szCs w:val="18"/>
              </w:rPr>
              <w:t xml:space="preserve">Produce screenshots of records before/after cleanup. Create weekly blog posts summarizing the work and evaluating my experience. </w:t>
            </w:r>
          </w:p>
        </w:tc>
      </w:tr>
    </w:tbl>
    <w:p w14:paraId="3051D78A" w14:textId="77777777" w:rsidR="001D03A9" w:rsidRPr="001D03A9" w:rsidRDefault="001D03A9" w:rsidP="001D03A9">
      <w:pPr>
        <w:rPr>
          <w:rFonts w:ascii="Arial" w:hAnsi="Arial" w:cs="Arial"/>
          <w:sz w:val="20"/>
          <w:szCs w:val="20"/>
        </w:rPr>
      </w:pPr>
    </w:p>
    <w:p w14:paraId="7FBE61C5" w14:textId="77777777" w:rsidR="001468EB" w:rsidRPr="001D03A9" w:rsidRDefault="001468EB" w:rsidP="001468EB">
      <w:pPr>
        <w:rPr>
          <w:rFonts w:ascii="Arial" w:hAnsi="Arial" w:cs="Arial"/>
          <w:sz w:val="20"/>
          <w:szCs w:val="20"/>
        </w:rPr>
      </w:pPr>
      <w:r>
        <w:rPr>
          <w:rFonts w:ascii="Arial" w:hAnsi="Arial" w:cs="Arial"/>
          <w:sz w:val="20"/>
          <w:szCs w:val="20"/>
        </w:rPr>
        <w:t>EXAMPLE 9</w:t>
      </w:r>
    </w:p>
    <w:tbl>
      <w:tblPr>
        <w:tblStyle w:val="TableGrid"/>
        <w:tblW w:w="0" w:type="auto"/>
        <w:tblLook w:val="04A0" w:firstRow="1" w:lastRow="0" w:firstColumn="1" w:lastColumn="0" w:noHBand="0" w:noVBand="1"/>
      </w:tblPr>
      <w:tblGrid>
        <w:gridCol w:w="3354"/>
        <w:gridCol w:w="3359"/>
        <w:gridCol w:w="3357"/>
      </w:tblGrid>
      <w:tr w:rsidR="001468EB" w:rsidRPr="001D03A9" w14:paraId="339E8584" w14:textId="77777777" w:rsidTr="00606B44">
        <w:tc>
          <w:tcPr>
            <w:tcW w:w="3432" w:type="dxa"/>
          </w:tcPr>
          <w:p w14:paraId="45B9D25B" w14:textId="046BC977" w:rsidR="001468EB" w:rsidRPr="00FD0F49" w:rsidRDefault="0033237A" w:rsidP="00606B44">
            <w:pPr>
              <w:rPr>
                <w:rFonts w:ascii="Arial" w:hAnsi="Arial" w:cs="Arial"/>
                <w:sz w:val="20"/>
                <w:szCs w:val="20"/>
              </w:rPr>
            </w:pPr>
            <w:r>
              <w:rPr>
                <w:rFonts w:ascii="Arial" w:hAnsi="Arial" w:cs="Arial"/>
                <w:b/>
                <w:bCs/>
                <w:sz w:val="19"/>
                <w:szCs w:val="19"/>
              </w:rPr>
              <w:t>Outcomes</w:t>
            </w:r>
          </w:p>
        </w:tc>
        <w:tc>
          <w:tcPr>
            <w:tcW w:w="3432" w:type="dxa"/>
          </w:tcPr>
          <w:p w14:paraId="04C7B66B" w14:textId="77777777" w:rsidR="001468EB" w:rsidRPr="00FD0F49" w:rsidRDefault="001468EB" w:rsidP="00606B44">
            <w:pPr>
              <w:rPr>
                <w:rFonts w:ascii="Arial" w:hAnsi="Arial" w:cs="Arial"/>
                <w:sz w:val="20"/>
                <w:szCs w:val="20"/>
              </w:rPr>
            </w:pPr>
            <w:r w:rsidRPr="00FD0F49">
              <w:rPr>
                <w:rFonts w:ascii="Arial" w:hAnsi="Arial" w:cs="Arial"/>
                <w:b/>
                <w:bCs/>
                <w:sz w:val="19"/>
                <w:szCs w:val="19"/>
              </w:rPr>
              <w:t>Project Task Description</w:t>
            </w:r>
          </w:p>
        </w:tc>
        <w:tc>
          <w:tcPr>
            <w:tcW w:w="3432" w:type="dxa"/>
          </w:tcPr>
          <w:p w14:paraId="7CADD3AD" w14:textId="77777777" w:rsidR="001468EB" w:rsidRPr="00FD0F49" w:rsidRDefault="001468EB" w:rsidP="00606B44">
            <w:pPr>
              <w:rPr>
                <w:rFonts w:ascii="Arial" w:hAnsi="Arial" w:cs="Arial"/>
                <w:sz w:val="20"/>
                <w:szCs w:val="20"/>
              </w:rPr>
            </w:pPr>
            <w:r w:rsidRPr="00FD0F49">
              <w:rPr>
                <w:rFonts w:ascii="Arial" w:hAnsi="Arial" w:cs="Arial"/>
                <w:b/>
                <w:bCs/>
                <w:sz w:val="19"/>
                <w:szCs w:val="19"/>
              </w:rPr>
              <w:t>Evidence / Criteria for Evaluation</w:t>
            </w:r>
          </w:p>
        </w:tc>
      </w:tr>
      <w:tr w:rsidR="001468EB" w:rsidRPr="001D03A9" w14:paraId="4FE582EE" w14:textId="77777777" w:rsidTr="00606B44">
        <w:sdt>
          <w:sdtPr>
            <w:rPr>
              <w:rFonts w:ascii="Arial" w:hAnsi="Arial" w:cs="Arial"/>
              <w:sz w:val="18"/>
              <w:szCs w:val="18"/>
            </w:rPr>
            <w:id w:val="2119867372"/>
            <w:placeholder>
              <w:docPart w:val="57D18CD6686640CBAF34CD6A998B2094"/>
            </w:placeholder>
            <w:text w:multiLine="1"/>
          </w:sdtPr>
          <w:sdtContent>
            <w:tc>
              <w:tcPr>
                <w:tcW w:w="3432" w:type="dxa"/>
              </w:tcPr>
              <w:p w14:paraId="6374E18F" w14:textId="0B90D406" w:rsidR="001468EB" w:rsidRPr="001468EB" w:rsidRDefault="008A155F" w:rsidP="00606B44">
                <w:pPr>
                  <w:rPr>
                    <w:rFonts w:ascii="Arial" w:hAnsi="Arial" w:cs="Arial"/>
                    <w:sz w:val="18"/>
                    <w:szCs w:val="18"/>
                  </w:rPr>
                </w:pPr>
                <w:r w:rsidRPr="001468EB">
                  <w:rPr>
                    <w:rFonts w:ascii="Arial" w:hAnsi="Arial" w:cs="Arial"/>
                    <w:sz w:val="18"/>
                    <w:szCs w:val="18"/>
                  </w:rPr>
                  <w:t>Become familiar with day to day operations within the library.</w:t>
                </w:r>
                <w:r>
                  <w:rPr>
                    <w:rFonts w:ascii="Arial" w:hAnsi="Arial" w:cs="Arial"/>
                    <w:sz w:val="18"/>
                    <w:szCs w:val="18"/>
                  </w:rPr>
                  <w:br/>
                </w:r>
                <w:r>
                  <w:rPr>
                    <w:rFonts w:ascii="Arial" w:hAnsi="Arial" w:cs="Arial"/>
                    <w:sz w:val="18"/>
                    <w:szCs w:val="18"/>
                  </w:rPr>
                  <w:br/>
                </w:r>
                <w:r w:rsidRPr="0017504D">
                  <w:rPr>
                    <w:rFonts w:ascii="Arial" w:hAnsi="Arial" w:cs="Arial"/>
                    <w:sz w:val="18"/>
                    <w:szCs w:val="18"/>
                  </w:rPr>
                  <w:t>Maps to SLOs:</w:t>
                </w:r>
                <w:r>
                  <w:rPr>
                    <w:rFonts w:ascii="Arial" w:hAnsi="Arial" w:cs="Arial"/>
                    <w:sz w:val="18"/>
                    <w:szCs w:val="18"/>
                  </w:rPr>
                  <w:t xml:space="preserve"> 1, 2, 4, 6, 7, 10</w:t>
                </w:r>
              </w:p>
            </w:tc>
          </w:sdtContent>
        </w:sdt>
        <w:sdt>
          <w:sdtPr>
            <w:rPr>
              <w:rFonts w:ascii="Arial" w:hAnsi="Arial" w:cs="Arial"/>
              <w:sz w:val="18"/>
              <w:szCs w:val="18"/>
            </w:rPr>
            <w:id w:val="39102843"/>
            <w:placeholder>
              <w:docPart w:val="6A8E6DFE48A44C219A6BCE01754DBB5F"/>
            </w:placeholder>
            <w:text w:multiLine="1"/>
          </w:sdtPr>
          <w:sdtContent>
            <w:tc>
              <w:tcPr>
                <w:tcW w:w="3432" w:type="dxa"/>
              </w:tcPr>
              <w:p w14:paraId="15FE052A" w14:textId="7AB4BBFD" w:rsidR="001468EB" w:rsidRPr="001468EB" w:rsidRDefault="001468EB" w:rsidP="00606B44">
                <w:pPr>
                  <w:rPr>
                    <w:rFonts w:ascii="Arial" w:hAnsi="Arial" w:cs="Arial"/>
                    <w:sz w:val="18"/>
                    <w:szCs w:val="18"/>
                  </w:rPr>
                </w:pPr>
                <w:r w:rsidRPr="001468EB">
                  <w:rPr>
                    <w:rFonts w:ascii="Arial" w:hAnsi="Arial" w:cs="Arial"/>
                    <w:sz w:val="18"/>
                    <w:szCs w:val="18"/>
                  </w:rPr>
                  <w:t>Work the circulation desk.  Shelve library materials</w:t>
                </w:r>
                <w:r w:rsidR="000343C1">
                  <w:rPr>
                    <w:rFonts w:ascii="Arial" w:hAnsi="Arial" w:cs="Arial"/>
                    <w:sz w:val="18"/>
                    <w:szCs w:val="18"/>
                  </w:rPr>
                  <w:t>.</w:t>
                </w:r>
              </w:p>
            </w:tc>
          </w:sdtContent>
        </w:sdt>
        <w:sdt>
          <w:sdtPr>
            <w:rPr>
              <w:rFonts w:ascii="Arial" w:hAnsi="Arial" w:cs="Arial"/>
              <w:sz w:val="18"/>
              <w:szCs w:val="18"/>
            </w:rPr>
            <w:id w:val="925460055"/>
            <w:placeholder>
              <w:docPart w:val="5E99A5B2B7D04F2D9C49132908D70027"/>
            </w:placeholder>
            <w:text w:multiLine="1"/>
          </w:sdtPr>
          <w:sdtContent>
            <w:tc>
              <w:tcPr>
                <w:tcW w:w="3432" w:type="dxa"/>
              </w:tcPr>
              <w:p w14:paraId="4D18EA68" w14:textId="108E7EFA" w:rsidR="001468EB" w:rsidRPr="001468EB" w:rsidRDefault="001468EB" w:rsidP="00606B44">
                <w:pPr>
                  <w:rPr>
                    <w:rFonts w:ascii="Arial" w:hAnsi="Arial" w:cs="Arial"/>
                    <w:sz w:val="18"/>
                    <w:szCs w:val="18"/>
                  </w:rPr>
                </w:pPr>
                <w:r w:rsidRPr="001468EB">
                  <w:rPr>
                    <w:rFonts w:ascii="Arial" w:hAnsi="Arial" w:cs="Arial"/>
                    <w:sz w:val="18"/>
                    <w:szCs w:val="18"/>
                  </w:rPr>
                  <w:t xml:space="preserve">Comfortable with assisting </w:t>
                </w:r>
                <w:r w:rsidR="000343C1">
                  <w:rPr>
                    <w:rFonts w:ascii="Arial" w:hAnsi="Arial" w:cs="Arial"/>
                    <w:sz w:val="18"/>
                    <w:szCs w:val="18"/>
                  </w:rPr>
                  <w:t xml:space="preserve">all </w:t>
                </w:r>
                <w:r w:rsidRPr="001468EB">
                  <w:rPr>
                    <w:rFonts w:ascii="Arial" w:hAnsi="Arial" w:cs="Arial"/>
                    <w:sz w:val="18"/>
                    <w:szCs w:val="18"/>
                  </w:rPr>
                  <w:t>patrons when they approach the desk.  Able to shelve materials in appropriate locations and knows where to find material when asked.</w:t>
                </w:r>
                <w:r w:rsidR="005A2A90">
                  <w:rPr>
                    <w:rFonts w:ascii="Arial" w:hAnsi="Arial" w:cs="Arial"/>
                    <w:sz w:val="18"/>
                    <w:szCs w:val="18"/>
                  </w:rPr>
                  <w:t xml:space="preserve"> </w:t>
                </w:r>
                <w:r w:rsidRPr="001468EB">
                  <w:rPr>
                    <w:rFonts w:ascii="Arial" w:hAnsi="Arial" w:cs="Arial"/>
                    <w:sz w:val="18"/>
                    <w:szCs w:val="18"/>
                  </w:rPr>
                  <w:t>The student will document lessons learned, key takeaways and areas for further study or research.</w:t>
                </w:r>
              </w:p>
            </w:tc>
          </w:sdtContent>
        </w:sdt>
      </w:tr>
    </w:tbl>
    <w:p w14:paraId="5807B275" w14:textId="77777777" w:rsidR="001468EB" w:rsidRDefault="001468EB" w:rsidP="008A155F"/>
    <w:sectPr w:rsidR="001468EB" w:rsidSect="00B769B7">
      <w:headerReference w:type="default" r:id="rId8"/>
      <w:footerReference w:type="default" r:id="rId9"/>
      <w:pgSz w:w="12240" w:h="15840"/>
      <w:pgMar w:top="1440" w:right="1080" w:bottom="144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03455" w14:textId="77777777" w:rsidR="00704BCB" w:rsidRDefault="00704BCB" w:rsidP="005A3FD7">
      <w:r>
        <w:separator/>
      </w:r>
    </w:p>
  </w:endnote>
  <w:endnote w:type="continuationSeparator" w:id="0">
    <w:p w14:paraId="738CC931" w14:textId="77777777" w:rsidR="00704BCB" w:rsidRDefault="00704BCB" w:rsidP="005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067D" w14:textId="77777777" w:rsidR="001D03A9" w:rsidRPr="001D03A9" w:rsidRDefault="001D03A9" w:rsidP="001D03A9">
    <w:pPr>
      <w:ind w:right="360"/>
      <w:jc w:val="center"/>
      <w:rPr>
        <w:rFonts w:ascii="Arial" w:hAnsi="Arial" w:cs="Arial"/>
        <w:sz w:val="18"/>
        <w:szCs w:val="18"/>
      </w:rPr>
    </w:pPr>
    <w:r w:rsidRPr="001D03A9">
      <w:rPr>
        <w:rFonts w:ascii="Arial" w:hAnsi="Arial" w:cs="Arial"/>
        <w:sz w:val="18"/>
        <w:szCs w:val="18"/>
      </w:rPr>
      <w:t>The Information School</w:t>
    </w:r>
  </w:p>
  <w:p w14:paraId="3D84A8F3" w14:textId="77777777" w:rsidR="00DE48AC" w:rsidRPr="001D03A9" w:rsidRDefault="00DE48AC" w:rsidP="001D03A9">
    <w:pPr>
      <w:ind w:right="360"/>
      <w:jc w:val="center"/>
      <w:rPr>
        <w:rFonts w:ascii="Arial" w:hAnsi="Arial" w:cs="Arial"/>
        <w:sz w:val="18"/>
        <w:szCs w:val="18"/>
      </w:rPr>
    </w:pPr>
    <w:r w:rsidRPr="001D03A9">
      <w:rPr>
        <w:rFonts w:ascii="Arial" w:hAnsi="Arial" w:cs="Arial"/>
        <w:sz w:val="18"/>
        <w:szCs w:val="18"/>
      </w:rPr>
      <w:t>Box 352840</w:t>
    </w:r>
    <w:r w:rsidR="001D03A9" w:rsidRPr="001D03A9">
      <w:rPr>
        <w:rFonts w:ascii="Arial" w:hAnsi="Arial" w:cs="Arial"/>
        <w:sz w:val="18"/>
        <w:szCs w:val="18"/>
      </w:rPr>
      <w:t>, University of</w:t>
    </w:r>
    <w:r w:rsidRPr="001D03A9">
      <w:rPr>
        <w:rFonts w:ascii="Arial" w:hAnsi="Arial" w:cs="Arial"/>
        <w:sz w:val="18"/>
        <w:szCs w:val="18"/>
      </w:rPr>
      <w:t xml:space="preserve"> Washington</w:t>
    </w:r>
    <w:r w:rsidR="001D03A9" w:rsidRPr="001D03A9">
      <w:rPr>
        <w:rFonts w:ascii="Arial" w:hAnsi="Arial" w:cs="Arial"/>
        <w:sz w:val="18"/>
        <w:szCs w:val="18"/>
      </w:rPr>
      <w:t>, Seattle WA</w:t>
    </w:r>
    <w:r w:rsidRPr="001D03A9">
      <w:rPr>
        <w:rFonts w:ascii="Arial" w:hAnsi="Arial" w:cs="Arial"/>
        <w:sz w:val="18"/>
        <w:szCs w:val="18"/>
      </w:rPr>
      <w:t xml:space="preserve"> 98195-2840</w:t>
    </w:r>
  </w:p>
  <w:p w14:paraId="25524D51" w14:textId="77777777" w:rsidR="00DE48AC" w:rsidRPr="001D03A9" w:rsidRDefault="001D03A9" w:rsidP="001D03A9">
    <w:pPr>
      <w:ind w:right="360"/>
      <w:jc w:val="center"/>
      <w:rPr>
        <w:rFonts w:ascii="Arial" w:hAnsi="Arial" w:cs="Arial"/>
        <w:sz w:val="18"/>
        <w:szCs w:val="18"/>
      </w:rPr>
    </w:pPr>
    <w:r w:rsidRPr="001D03A9">
      <w:rPr>
        <w:rFonts w:ascii="Arial" w:hAnsi="Arial" w:cs="Arial"/>
        <w:sz w:val="18"/>
        <w:szCs w:val="18"/>
      </w:rPr>
      <w:t>Tel</w:t>
    </w:r>
    <w:r w:rsidR="00DE48AC" w:rsidRPr="001D03A9">
      <w:rPr>
        <w:rFonts w:ascii="Arial" w:hAnsi="Arial" w:cs="Arial"/>
        <w:sz w:val="18"/>
        <w:szCs w:val="18"/>
      </w:rPr>
      <w:t>: (206) 543-1794   Fax: (206) 616-3152   Email: info@ischool.uw.edu</w:t>
    </w:r>
  </w:p>
  <w:p w14:paraId="616CEA80" w14:textId="77777777" w:rsidR="00DE48AC" w:rsidRPr="001D03A9" w:rsidRDefault="00DE48AC" w:rsidP="001D03A9">
    <w:pPr>
      <w:ind w:right="360"/>
      <w:jc w:val="center"/>
      <w:rPr>
        <w:rFonts w:ascii="Arial" w:hAnsi="Arial" w:cs="Arial"/>
        <w:sz w:val="18"/>
        <w:szCs w:val="18"/>
      </w:rPr>
    </w:pPr>
    <w:r w:rsidRPr="001D03A9">
      <w:rPr>
        <w:rFonts w:ascii="Arial" w:hAnsi="Arial" w:cs="Arial"/>
        <w:sz w:val="18"/>
        <w:szCs w:val="18"/>
      </w:rPr>
      <w:t>www.ischool.uw.edu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8F2CB" w14:textId="77777777" w:rsidR="00704BCB" w:rsidRDefault="00704BCB" w:rsidP="005A3FD7">
      <w:r>
        <w:separator/>
      </w:r>
    </w:p>
  </w:footnote>
  <w:footnote w:type="continuationSeparator" w:id="0">
    <w:p w14:paraId="792EA286" w14:textId="77777777" w:rsidR="00704BCB" w:rsidRDefault="00704BCB" w:rsidP="005A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5539F" w14:textId="77777777" w:rsidR="00DE48AC" w:rsidRDefault="003806BB" w:rsidP="00286B5A">
    <w:pPr>
      <w:pStyle w:val="Header"/>
      <w:spacing w:before="1320"/>
    </w:pPr>
    <w:r>
      <w:rPr>
        <w:noProof/>
      </w:rPr>
      <w:drawing>
        <wp:inline distT="0" distB="0" distL="0" distR="0" wp14:anchorId="01F1FB19" wp14:editId="137F46E7">
          <wp:extent cx="3669665" cy="624205"/>
          <wp:effectExtent l="0" t="0" r="0" b="0"/>
          <wp:docPr id="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9665" cy="624205"/>
                  </a:xfrm>
                  <a:prstGeom prst="rect">
                    <a:avLst/>
                  </a:prstGeom>
                  <a:noFill/>
                  <a:ln>
                    <a:noFill/>
                  </a:ln>
                </pic:spPr>
              </pic:pic>
            </a:graphicData>
          </a:graphic>
        </wp:inline>
      </w:drawing>
    </w:r>
  </w:p>
  <w:p w14:paraId="4A15E8AE" w14:textId="77777777" w:rsidR="00DE48AC" w:rsidRDefault="00DE4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0393F"/>
    <w:multiLevelType w:val="hybridMultilevel"/>
    <w:tmpl w:val="C73CF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549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rawingGridHorizontalSpacing w:val="12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D7"/>
    <w:rsid w:val="00011696"/>
    <w:rsid w:val="00016B96"/>
    <w:rsid w:val="000206E8"/>
    <w:rsid w:val="0002543F"/>
    <w:rsid w:val="000343C1"/>
    <w:rsid w:val="00072C51"/>
    <w:rsid w:val="000B5F55"/>
    <w:rsid w:val="000C0A85"/>
    <w:rsid w:val="000D1AAE"/>
    <w:rsid w:val="000D4651"/>
    <w:rsid w:val="000D5A60"/>
    <w:rsid w:val="000D797A"/>
    <w:rsid w:val="00102B0E"/>
    <w:rsid w:val="00117F08"/>
    <w:rsid w:val="00145DD2"/>
    <w:rsid w:val="001468EB"/>
    <w:rsid w:val="00151E4A"/>
    <w:rsid w:val="0015323F"/>
    <w:rsid w:val="001B1248"/>
    <w:rsid w:val="001D03A9"/>
    <w:rsid w:val="001D1118"/>
    <w:rsid w:val="001D54F4"/>
    <w:rsid w:val="001F4B91"/>
    <w:rsid w:val="0020088B"/>
    <w:rsid w:val="002014EE"/>
    <w:rsid w:val="002119E7"/>
    <w:rsid w:val="0024459E"/>
    <w:rsid w:val="00247922"/>
    <w:rsid w:val="0025184E"/>
    <w:rsid w:val="0027241A"/>
    <w:rsid w:val="00286B5A"/>
    <w:rsid w:val="002C262F"/>
    <w:rsid w:val="002C6001"/>
    <w:rsid w:val="00315CBE"/>
    <w:rsid w:val="00321477"/>
    <w:rsid w:val="003308B2"/>
    <w:rsid w:val="0033237A"/>
    <w:rsid w:val="003517F8"/>
    <w:rsid w:val="00352BA5"/>
    <w:rsid w:val="00377C9E"/>
    <w:rsid w:val="003806BB"/>
    <w:rsid w:val="003B6806"/>
    <w:rsid w:val="003C208E"/>
    <w:rsid w:val="003D5A0C"/>
    <w:rsid w:val="004044FD"/>
    <w:rsid w:val="00437532"/>
    <w:rsid w:val="004440F3"/>
    <w:rsid w:val="004775D8"/>
    <w:rsid w:val="004D7A16"/>
    <w:rsid w:val="00517A34"/>
    <w:rsid w:val="00554849"/>
    <w:rsid w:val="005636E5"/>
    <w:rsid w:val="00573E1F"/>
    <w:rsid w:val="00575B46"/>
    <w:rsid w:val="00594983"/>
    <w:rsid w:val="005A15C3"/>
    <w:rsid w:val="005A2A90"/>
    <w:rsid w:val="005A3FD7"/>
    <w:rsid w:val="005C4846"/>
    <w:rsid w:val="005D0421"/>
    <w:rsid w:val="00612217"/>
    <w:rsid w:val="00616418"/>
    <w:rsid w:val="006328BC"/>
    <w:rsid w:val="00656393"/>
    <w:rsid w:val="006847C6"/>
    <w:rsid w:val="0068759A"/>
    <w:rsid w:val="006C4A2B"/>
    <w:rsid w:val="006D48FA"/>
    <w:rsid w:val="00704BCB"/>
    <w:rsid w:val="0071313B"/>
    <w:rsid w:val="007152AC"/>
    <w:rsid w:val="00717EAB"/>
    <w:rsid w:val="00720CE1"/>
    <w:rsid w:val="0072619B"/>
    <w:rsid w:val="00727ED4"/>
    <w:rsid w:val="00733446"/>
    <w:rsid w:val="007757CE"/>
    <w:rsid w:val="0078391A"/>
    <w:rsid w:val="00797653"/>
    <w:rsid w:val="007C1D21"/>
    <w:rsid w:val="007C431F"/>
    <w:rsid w:val="007D77AD"/>
    <w:rsid w:val="00855F09"/>
    <w:rsid w:val="00896700"/>
    <w:rsid w:val="008A155F"/>
    <w:rsid w:val="008C1F57"/>
    <w:rsid w:val="008C33D2"/>
    <w:rsid w:val="008D3987"/>
    <w:rsid w:val="00967FC8"/>
    <w:rsid w:val="00971F7C"/>
    <w:rsid w:val="00982DC9"/>
    <w:rsid w:val="0099215C"/>
    <w:rsid w:val="009945B3"/>
    <w:rsid w:val="00997CA7"/>
    <w:rsid w:val="009C5866"/>
    <w:rsid w:val="009F559F"/>
    <w:rsid w:val="009F7235"/>
    <w:rsid w:val="00A0375B"/>
    <w:rsid w:val="00A15CD9"/>
    <w:rsid w:val="00A34B5B"/>
    <w:rsid w:val="00A61C8A"/>
    <w:rsid w:val="00A75906"/>
    <w:rsid w:val="00A7776D"/>
    <w:rsid w:val="00B1047F"/>
    <w:rsid w:val="00B218AC"/>
    <w:rsid w:val="00B27DF4"/>
    <w:rsid w:val="00B3146C"/>
    <w:rsid w:val="00B55F80"/>
    <w:rsid w:val="00B769B7"/>
    <w:rsid w:val="00B81482"/>
    <w:rsid w:val="00B94768"/>
    <w:rsid w:val="00BA6864"/>
    <w:rsid w:val="00BB3936"/>
    <w:rsid w:val="00C66094"/>
    <w:rsid w:val="00C874E2"/>
    <w:rsid w:val="00C942F5"/>
    <w:rsid w:val="00CA7917"/>
    <w:rsid w:val="00CC632A"/>
    <w:rsid w:val="00CC7AA6"/>
    <w:rsid w:val="00CF29CE"/>
    <w:rsid w:val="00D02104"/>
    <w:rsid w:val="00D31F52"/>
    <w:rsid w:val="00D53AEB"/>
    <w:rsid w:val="00D566CA"/>
    <w:rsid w:val="00D71920"/>
    <w:rsid w:val="00D80645"/>
    <w:rsid w:val="00D87748"/>
    <w:rsid w:val="00DD0FDC"/>
    <w:rsid w:val="00DE48AC"/>
    <w:rsid w:val="00E150A7"/>
    <w:rsid w:val="00E31346"/>
    <w:rsid w:val="00E83B87"/>
    <w:rsid w:val="00E9294D"/>
    <w:rsid w:val="00EA157D"/>
    <w:rsid w:val="00EA18B8"/>
    <w:rsid w:val="00EA7D4E"/>
    <w:rsid w:val="00EC7D43"/>
    <w:rsid w:val="00EF559C"/>
    <w:rsid w:val="00F1158A"/>
    <w:rsid w:val="00F20AAA"/>
    <w:rsid w:val="00F27563"/>
    <w:rsid w:val="00F3566C"/>
    <w:rsid w:val="00F76AF1"/>
    <w:rsid w:val="00F77D6E"/>
    <w:rsid w:val="00FB4ACA"/>
    <w:rsid w:val="00FD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2893A3"/>
  <w15:docId w15:val="{471516CB-BD22-4AF4-8076-906D559C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FD7"/>
    <w:rPr>
      <w:rFonts w:ascii="Times New Roman" w:eastAsia="SimSun" w:hAnsi="Times New Roman"/>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3FD7"/>
    <w:pPr>
      <w:tabs>
        <w:tab w:val="center" w:pos="4680"/>
        <w:tab w:val="right" w:pos="9360"/>
      </w:tabs>
    </w:pPr>
    <w:rPr>
      <w:rFonts w:ascii="Calibri" w:eastAsia="Calibri" w:hAnsi="Calibri" w:cs="Calibri"/>
      <w:sz w:val="22"/>
      <w:szCs w:val="22"/>
      <w:lang w:eastAsia="en-US"/>
    </w:rPr>
  </w:style>
  <w:style w:type="character" w:customStyle="1" w:styleId="HeaderChar">
    <w:name w:val="Header Char"/>
    <w:basedOn w:val="DefaultParagraphFont"/>
    <w:link w:val="Header"/>
    <w:uiPriority w:val="99"/>
    <w:locked/>
    <w:rsid w:val="005A3FD7"/>
  </w:style>
  <w:style w:type="paragraph" w:styleId="Footer">
    <w:name w:val="footer"/>
    <w:basedOn w:val="Normal"/>
    <w:link w:val="FooterChar"/>
    <w:uiPriority w:val="99"/>
    <w:rsid w:val="005A3FD7"/>
    <w:pPr>
      <w:tabs>
        <w:tab w:val="center" w:pos="4680"/>
        <w:tab w:val="right" w:pos="9360"/>
      </w:tabs>
    </w:pPr>
    <w:rPr>
      <w:rFonts w:ascii="Calibri" w:eastAsia="Calibri" w:hAnsi="Calibri" w:cs="Calibri"/>
      <w:sz w:val="22"/>
      <w:szCs w:val="22"/>
      <w:lang w:eastAsia="en-US"/>
    </w:rPr>
  </w:style>
  <w:style w:type="character" w:customStyle="1" w:styleId="FooterChar">
    <w:name w:val="Footer Char"/>
    <w:basedOn w:val="DefaultParagraphFont"/>
    <w:link w:val="Footer"/>
    <w:uiPriority w:val="99"/>
    <w:locked/>
    <w:rsid w:val="005A3FD7"/>
  </w:style>
  <w:style w:type="paragraph" w:styleId="BalloonText">
    <w:name w:val="Balloon Text"/>
    <w:basedOn w:val="Normal"/>
    <w:link w:val="BalloonTextChar"/>
    <w:uiPriority w:val="99"/>
    <w:semiHidden/>
    <w:rsid w:val="005A3FD7"/>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5A3FD7"/>
    <w:rPr>
      <w:rFonts w:ascii="Tahoma" w:hAnsi="Tahoma" w:cs="Tahoma"/>
      <w:sz w:val="16"/>
      <w:szCs w:val="16"/>
    </w:rPr>
  </w:style>
  <w:style w:type="character" w:styleId="Hyperlink">
    <w:name w:val="Hyperlink"/>
    <w:basedOn w:val="DefaultParagraphFont"/>
    <w:uiPriority w:val="99"/>
    <w:rsid w:val="005A3FD7"/>
    <w:rPr>
      <w:rFonts w:ascii="Times New Roman" w:hAnsi="Times New Roman" w:cs="Times New Roman"/>
      <w:color w:val="0000FF"/>
      <w:u w:val="single"/>
    </w:rPr>
  </w:style>
  <w:style w:type="character" w:styleId="FollowedHyperlink">
    <w:name w:val="FollowedHyperlink"/>
    <w:basedOn w:val="DefaultParagraphFont"/>
    <w:uiPriority w:val="99"/>
    <w:semiHidden/>
    <w:rsid w:val="00C66094"/>
    <w:rPr>
      <w:color w:val="800080"/>
      <w:u w:val="single"/>
    </w:rPr>
  </w:style>
  <w:style w:type="paragraph" w:styleId="NormalWeb">
    <w:name w:val="Normal (Web)"/>
    <w:basedOn w:val="Normal"/>
    <w:uiPriority w:val="99"/>
    <w:rsid w:val="00DD0FDC"/>
    <w:pPr>
      <w:spacing w:before="100" w:beforeAutospacing="1" w:after="100" w:afterAutospacing="1"/>
    </w:pPr>
    <w:rPr>
      <w:rFonts w:eastAsia="Calibri"/>
      <w:lang w:eastAsia="en-US"/>
    </w:rPr>
  </w:style>
  <w:style w:type="paragraph" w:styleId="ListParagraph">
    <w:name w:val="List Paragraph"/>
    <w:basedOn w:val="Normal"/>
    <w:uiPriority w:val="34"/>
    <w:qFormat/>
    <w:rsid w:val="000D465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D03A9"/>
    <w:pPr>
      <w:autoSpaceDE w:val="0"/>
      <w:autoSpaceDN w:val="0"/>
      <w:adjustRightInd w:val="0"/>
    </w:pPr>
    <w:rPr>
      <w:rFonts w:ascii="Arial" w:eastAsiaTheme="minorHAnsi" w:hAnsi="Arial" w:cs="Arial"/>
      <w:color w:val="000000"/>
      <w:sz w:val="24"/>
      <w:szCs w:val="24"/>
    </w:rPr>
  </w:style>
  <w:style w:type="table" w:styleId="TableGrid">
    <w:name w:val="Table Grid"/>
    <w:basedOn w:val="TableNormal"/>
    <w:locked/>
    <w:rsid w:val="001D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306901">
      <w:marLeft w:val="0"/>
      <w:marRight w:val="0"/>
      <w:marTop w:val="0"/>
      <w:marBottom w:val="0"/>
      <w:divBdr>
        <w:top w:val="none" w:sz="0" w:space="0" w:color="auto"/>
        <w:left w:val="none" w:sz="0" w:space="0" w:color="auto"/>
        <w:bottom w:val="none" w:sz="0" w:space="0" w:color="auto"/>
        <w:right w:val="none" w:sz="0" w:space="0" w:color="auto"/>
      </w:divBdr>
      <w:divsChild>
        <w:div w:id="1857306902">
          <w:marLeft w:val="0"/>
          <w:marRight w:val="0"/>
          <w:marTop w:val="0"/>
          <w:marBottom w:val="0"/>
          <w:divBdr>
            <w:top w:val="none" w:sz="0" w:space="0" w:color="auto"/>
            <w:left w:val="none" w:sz="0" w:space="0" w:color="auto"/>
            <w:bottom w:val="none" w:sz="0" w:space="0" w:color="auto"/>
            <w:right w:val="none" w:sz="0" w:space="0" w:color="auto"/>
          </w:divBdr>
          <w:divsChild>
            <w:div w:id="1857306908">
              <w:marLeft w:val="0"/>
              <w:marRight w:val="0"/>
              <w:marTop w:val="0"/>
              <w:marBottom w:val="0"/>
              <w:divBdr>
                <w:top w:val="none" w:sz="0" w:space="0" w:color="auto"/>
                <w:left w:val="none" w:sz="0" w:space="0" w:color="auto"/>
                <w:bottom w:val="none" w:sz="0" w:space="0" w:color="auto"/>
                <w:right w:val="none" w:sz="0" w:space="0" w:color="auto"/>
              </w:divBdr>
              <w:divsChild>
                <w:div w:id="1857306903">
                  <w:marLeft w:val="0"/>
                  <w:marRight w:val="0"/>
                  <w:marTop w:val="0"/>
                  <w:marBottom w:val="0"/>
                  <w:divBdr>
                    <w:top w:val="none" w:sz="0" w:space="0" w:color="auto"/>
                    <w:left w:val="none" w:sz="0" w:space="0" w:color="auto"/>
                    <w:bottom w:val="none" w:sz="0" w:space="0" w:color="auto"/>
                    <w:right w:val="none" w:sz="0" w:space="0" w:color="auto"/>
                  </w:divBdr>
                  <w:divsChild>
                    <w:div w:id="1857306907">
                      <w:marLeft w:val="0"/>
                      <w:marRight w:val="0"/>
                      <w:marTop w:val="0"/>
                      <w:marBottom w:val="0"/>
                      <w:divBdr>
                        <w:top w:val="none" w:sz="0" w:space="0" w:color="auto"/>
                        <w:left w:val="none" w:sz="0" w:space="0" w:color="auto"/>
                        <w:bottom w:val="none" w:sz="0" w:space="0" w:color="auto"/>
                        <w:right w:val="none" w:sz="0" w:space="0" w:color="auto"/>
                      </w:divBdr>
                      <w:divsChild>
                        <w:div w:id="1857306905">
                          <w:marLeft w:val="0"/>
                          <w:marRight w:val="0"/>
                          <w:marTop w:val="0"/>
                          <w:marBottom w:val="0"/>
                          <w:divBdr>
                            <w:top w:val="none" w:sz="0" w:space="0" w:color="auto"/>
                            <w:left w:val="none" w:sz="0" w:space="0" w:color="auto"/>
                            <w:bottom w:val="none" w:sz="0" w:space="0" w:color="auto"/>
                            <w:right w:val="none" w:sz="0" w:space="0" w:color="auto"/>
                          </w:divBdr>
                          <w:divsChild>
                            <w:div w:id="1857306904">
                              <w:marLeft w:val="0"/>
                              <w:marRight w:val="0"/>
                              <w:marTop w:val="0"/>
                              <w:marBottom w:val="0"/>
                              <w:divBdr>
                                <w:top w:val="none" w:sz="0" w:space="0" w:color="auto"/>
                                <w:left w:val="none" w:sz="0" w:space="0" w:color="auto"/>
                                <w:bottom w:val="none" w:sz="0" w:space="0" w:color="auto"/>
                                <w:right w:val="none" w:sz="0" w:space="0" w:color="auto"/>
                              </w:divBdr>
                              <w:divsChild>
                                <w:div w:id="18573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chool.uw.edu/programs/mlis/curriculum/student-learning-outco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D18CD6686640CBAF34CD6A998B2094"/>
        <w:category>
          <w:name w:val="General"/>
          <w:gallery w:val="placeholder"/>
        </w:category>
        <w:types>
          <w:type w:val="bbPlcHdr"/>
        </w:types>
        <w:behaviors>
          <w:behavior w:val="content"/>
        </w:behaviors>
        <w:guid w:val="{F49F9E34-F495-4041-AD26-D948617396AF}"/>
      </w:docPartPr>
      <w:docPartBody>
        <w:p w:rsidR="00D908BB" w:rsidRDefault="00784FE6" w:rsidP="00784FE6">
          <w:pPr>
            <w:pStyle w:val="57D18CD6686640CBAF34CD6A998B2094"/>
          </w:pPr>
          <w:r w:rsidRPr="00EC0362">
            <w:rPr>
              <w:rStyle w:val="PlaceholderText"/>
              <w:rFonts w:eastAsia="SimSun"/>
            </w:rPr>
            <w:t>Click or tap here to enter text.</w:t>
          </w:r>
        </w:p>
      </w:docPartBody>
    </w:docPart>
    <w:docPart>
      <w:docPartPr>
        <w:name w:val="6A8E6DFE48A44C219A6BCE01754DBB5F"/>
        <w:category>
          <w:name w:val="General"/>
          <w:gallery w:val="placeholder"/>
        </w:category>
        <w:types>
          <w:type w:val="bbPlcHdr"/>
        </w:types>
        <w:behaviors>
          <w:behavior w:val="content"/>
        </w:behaviors>
        <w:guid w:val="{B388AF10-9ADF-418A-B6B6-8DF7C5AB24E2}"/>
      </w:docPartPr>
      <w:docPartBody>
        <w:p w:rsidR="00D908BB" w:rsidRDefault="00784FE6" w:rsidP="00784FE6">
          <w:pPr>
            <w:pStyle w:val="6A8E6DFE48A44C219A6BCE01754DBB5F"/>
          </w:pPr>
          <w:r w:rsidRPr="00EC0362">
            <w:rPr>
              <w:rStyle w:val="PlaceholderText"/>
              <w:rFonts w:eastAsia="SimSun"/>
            </w:rPr>
            <w:t>Click or tap here to enter text.</w:t>
          </w:r>
        </w:p>
      </w:docPartBody>
    </w:docPart>
    <w:docPart>
      <w:docPartPr>
        <w:name w:val="5E99A5B2B7D04F2D9C49132908D70027"/>
        <w:category>
          <w:name w:val="General"/>
          <w:gallery w:val="placeholder"/>
        </w:category>
        <w:types>
          <w:type w:val="bbPlcHdr"/>
        </w:types>
        <w:behaviors>
          <w:behavior w:val="content"/>
        </w:behaviors>
        <w:guid w:val="{F1959EAD-E928-41B1-A5E7-FB402F59D18D}"/>
      </w:docPartPr>
      <w:docPartBody>
        <w:p w:rsidR="00D908BB" w:rsidRDefault="00784FE6" w:rsidP="00784FE6">
          <w:pPr>
            <w:pStyle w:val="5E99A5B2B7D04F2D9C49132908D70027"/>
          </w:pPr>
          <w:r w:rsidRPr="00EC0362">
            <w:rPr>
              <w:rStyle w:val="PlaceholderText"/>
              <w:rFonts w:eastAsia="SimSun"/>
            </w:rPr>
            <w:t>Click or tap here to enter text.</w:t>
          </w:r>
        </w:p>
      </w:docPartBody>
    </w:docPart>
    <w:docPart>
      <w:docPartPr>
        <w:name w:val="743BD26DCE8F42C6914E58900FC711EA"/>
        <w:category>
          <w:name w:val="General"/>
          <w:gallery w:val="placeholder"/>
        </w:category>
        <w:types>
          <w:type w:val="bbPlcHdr"/>
        </w:types>
        <w:behaviors>
          <w:behavior w:val="content"/>
        </w:behaviors>
        <w:guid w:val="{03BF9CE9-F699-446E-A668-66AB5B797A3E}"/>
      </w:docPartPr>
      <w:docPartBody>
        <w:p w:rsidR="00D908BB" w:rsidRDefault="00784FE6" w:rsidP="00784FE6">
          <w:pPr>
            <w:pStyle w:val="743BD26DCE8F42C6914E58900FC711EA"/>
          </w:pPr>
          <w:r w:rsidRPr="00EC0362">
            <w:rPr>
              <w:rStyle w:val="PlaceholderText"/>
              <w:rFonts w:eastAsia="SimSun"/>
            </w:rPr>
            <w:t>Click or tap here to enter text.</w:t>
          </w:r>
        </w:p>
      </w:docPartBody>
    </w:docPart>
    <w:docPart>
      <w:docPartPr>
        <w:name w:val="7D58557EC4A74251B4391EF2F3F96ABF"/>
        <w:category>
          <w:name w:val="General"/>
          <w:gallery w:val="placeholder"/>
        </w:category>
        <w:types>
          <w:type w:val="bbPlcHdr"/>
        </w:types>
        <w:behaviors>
          <w:behavior w:val="content"/>
        </w:behaviors>
        <w:guid w:val="{4C7CCCBC-E3F9-43CC-A17F-97603BC457D0}"/>
      </w:docPartPr>
      <w:docPartBody>
        <w:p w:rsidR="00D908BB" w:rsidRDefault="00784FE6" w:rsidP="00784FE6">
          <w:pPr>
            <w:pStyle w:val="7D58557EC4A74251B4391EF2F3F96ABF"/>
          </w:pPr>
          <w:r w:rsidRPr="00EC0362">
            <w:rPr>
              <w:rStyle w:val="PlaceholderText"/>
              <w:rFonts w:eastAsia="SimSun"/>
            </w:rPr>
            <w:t>Click or tap here to enter text.</w:t>
          </w:r>
        </w:p>
      </w:docPartBody>
    </w:docPart>
    <w:docPart>
      <w:docPartPr>
        <w:name w:val="A588E83844264751B82E60F492062480"/>
        <w:category>
          <w:name w:val="General"/>
          <w:gallery w:val="placeholder"/>
        </w:category>
        <w:types>
          <w:type w:val="bbPlcHdr"/>
        </w:types>
        <w:behaviors>
          <w:behavior w:val="content"/>
        </w:behaviors>
        <w:guid w:val="{584794B8-EA6C-45D3-A306-D5848700B098}"/>
      </w:docPartPr>
      <w:docPartBody>
        <w:p w:rsidR="00D908BB" w:rsidRDefault="00784FE6" w:rsidP="00784FE6">
          <w:pPr>
            <w:pStyle w:val="A588E83844264751B82E60F492062480"/>
          </w:pPr>
          <w:r w:rsidRPr="00EC0362">
            <w:rPr>
              <w:rStyle w:val="PlaceholderText"/>
              <w:rFonts w:eastAsia="SimSu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E6"/>
    <w:rsid w:val="00206012"/>
    <w:rsid w:val="0027028C"/>
    <w:rsid w:val="0057470C"/>
    <w:rsid w:val="005C4846"/>
    <w:rsid w:val="00784FE6"/>
    <w:rsid w:val="00D908BB"/>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FE6"/>
    <w:rPr>
      <w:color w:val="808080"/>
    </w:rPr>
  </w:style>
  <w:style w:type="paragraph" w:customStyle="1" w:styleId="57D18CD6686640CBAF34CD6A998B2094">
    <w:name w:val="57D18CD6686640CBAF34CD6A998B2094"/>
    <w:rsid w:val="00784FE6"/>
  </w:style>
  <w:style w:type="paragraph" w:customStyle="1" w:styleId="6A8E6DFE48A44C219A6BCE01754DBB5F">
    <w:name w:val="6A8E6DFE48A44C219A6BCE01754DBB5F"/>
    <w:rsid w:val="00784FE6"/>
  </w:style>
  <w:style w:type="paragraph" w:customStyle="1" w:styleId="5E99A5B2B7D04F2D9C49132908D70027">
    <w:name w:val="5E99A5B2B7D04F2D9C49132908D70027"/>
    <w:rsid w:val="00784FE6"/>
  </w:style>
  <w:style w:type="paragraph" w:customStyle="1" w:styleId="743BD26DCE8F42C6914E58900FC711EA">
    <w:name w:val="743BD26DCE8F42C6914E58900FC711EA"/>
    <w:rsid w:val="00784FE6"/>
  </w:style>
  <w:style w:type="paragraph" w:customStyle="1" w:styleId="7D58557EC4A74251B4391EF2F3F96ABF">
    <w:name w:val="7D58557EC4A74251B4391EF2F3F96ABF"/>
    <w:rsid w:val="00784FE6"/>
  </w:style>
  <w:style w:type="paragraph" w:customStyle="1" w:styleId="A588E83844264751B82E60F492062480">
    <w:name w:val="A588E83844264751B82E60F492062480"/>
    <w:rsid w:val="00784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iSchool Letterhead</vt:lpstr>
    </vt:vector>
  </TitlesOfParts>
  <Company>DTKC</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iSchool Letterhead</dc:title>
  <dc:creator>Janelle Hagen</dc:creator>
  <cp:lastModifiedBy>Helene Williams</cp:lastModifiedBy>
  <cp:revision>7</cp:revision>
  <cp:lastPrinted>2024-03-19T21:17:00Z</cp:lastPrinted>
  <dcterms:created xsi:type="dcterms:W3CDTF">2024-03-19T20:49:00Z</dcterms:created>
  <dcterms:modified xsi:type="dcterms:W3CDTF">2024-07-24T22:44:00Z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0x0101002F092FDDB973864F90E134F69A144690</vt:lpwstr>
  </property>
  <property fmtid="{D5CDD505-2E9C-101B-9397-08002B2CF9AE}" pid="3" name="Program">
    <vt:lpwstr>All Programs</vt:lpwstr>
  </property>
</Properties>
</file>